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2D57" w14:textId="77777777" w:rsidR="001E674D" w:rsidRPr="004D3E7B" w:rsidRDefault="001E674D" w:rsidP="00975F01">
      <w:pPr>
        <w:pStyle w:val="MNBodyText"/>
      </w:pPr>
    </w:p>
    <w:p w14:paraId="5ACB2D4F" w14:textId="77777777" w:rsidR="001E674D" w:rsidRPr="004D3E7B" w:rsidRDefault="001E674D" w:rsidP="00975F01">
      <w:pPr>
        <w:pStyle w:val="MNBodyText"/>
      </w:pPr>
    </w:p>
    <w:p w14:paraId="3F960D36" w14:textId="77777777" w:rsidR="001E674D" w:rsidRDefault="001E674D" w:rsidP="00975F01">
      <w:pPr>
        <w:pStyle w:val="MNBodyText"/>
      </w:pPr>
    </w:p>
    <w:p w14:paraId="7A859E77" w14:textId="77777777" w:rsidR="00975F01" w:rsidRDefault="00975F01" w:rsidP="00975F01">
      <w:pPr>
        <w:pStyle w:val="MNBodyText"/>
      </w:pPr>
    </w:p>
    <w:p w14:paraId="731D30DD" w14:textId="77777777" w:rsidR="001E674D" w:rsidRPr="00F57F91" w:rsidRDefault="001E674D" w:rsidP="00F57F91">
      <w:pPr>
        <w:pStyle w:val="MNHeadingA11BU"/>
      </w:pPr>
      <w:r w:rsidRPr="00F57F91">
        <w:t>Requirements</w:t>
      </w:r>
    </w:p>
    <w:p w14:paraId="41E89562" w14:textId="77777777" w:rsidR="001E674D" w:rsidRPr="00F57F91" w:rsidRDefault="001E674D" w:rsidP="00F57F91">
      <w:pPr>
        <w:pStyle w:val="MNBodyText"/>
      </w:pPr>
      <w:r w:rsidRPr="00F57F91">
        <w:t xml:space="preserve">You must notify all insured borrowers of the changes to their monthly premium credit insurance coverage. </w:t>
      </w:r>
    </w:p>
    <w:p w14:paraId="12B79743" w14:textId="77777777" w:rsidR="001E674D" w:rsidRPr="00FE3687" w:rsidRDefault="00FE3687" w:rsidP="00FE3687">
      <w:pPr>
        <w:pStyle w:val="MNNumbered"/>
      </w:pPr>
      <w:r>
        <w:t>1.</w:t>
      </w:r>
      <w:r>
        <w:tab/>
      </w:r>
      <w:r w:rsidR="001E674D" w:rsidRPr="00FE3687">
        <w:t xml:space="preserve">The following member notification mailing materials have been provided for you to send to your insured borrowers reflecting the changes to your credit insurance coverage: </w:t>
      </w:r>
    </w:p>
    <w:p w14:paraId="2832A3D5" w14:textId="77777777" w:rsidR="001E674D" w:rsidRPr="00FE3687" w:rsidRDefault="00FE3687" w:rsidP="00FE3687">
      <w:pPr>
        <w:pStyle w:val="MNBullet1"/>
      </w:pPr>
      <w:r>
        <w:sym w:font="Wingdings" w:char="F0D8"/>
      </w:r>
      <w:r>
        <w:tab/>
      </w:r>
      <w:bookmarkStart w:id="0" w:name="ImportantNotificationNotice2"/>
      <w:r w:rsidR="001E674D" w:rsidRPr="00FE3687">
        <w:t>Importan</w:t>
      </w:r>
      <w:r w:rsidR="003E7B90">
        <w:t>t Insurance Change Notification</w:t>
      </w:r>
      <w:bookmarkEnd w:id="0"/>
    </w:p>
    <w:p w14:paraId="39C3E896" w14:textId="77777777" w:rsidR="001E674D" w:rsidRPr="00FE3687" w:rsidRDefault="00FE3687" w:rsidP="00FE3687">
      <w:pPr>
        <w:pStyle w:val="MNNumbered"/>
      </w:pPr>
      <w:r>
        <w:tab/>
      </w:r>
      <w:r w:rsidR="005D5BA0" w:rsidRPr="005D5BA0">
        <w:t xml:space="preserve">This notice has been created to comply with insurance regulations and product requirements. </w:t>
      </w:r>
      <w:r w:rsidR="005D5BA0" w:rsidRPr="005D5BA0">
        <w:rPr>
          <w:u w:val="single"/>
        </w:rPr>
        <w:t>Changes or alterations to this notice should not be made without prior approval from CUNA Mutual Group; however, you</w:t>
      </w:r>
      <w:r w:rsidR="005D5BA0" w:rsidRPr="005D5BA0">
        <w:t xml:space="preserve"> </w:t>
      </w:r>
      <w:r w:rsidR="005D5BA0" w:rsidRPr="005D5BA0">
        <w:rPr>
          <w:u w:val="single"/>
        </w:rPr>
        <w:t>may print the notice on your Credit Union’s letterhead</w:t>
      </w:r>
      <w:r w:rsidR="005D5BA0" w:rsidRPr="005D5BA0">
        <w:t xml:space="preserve"> so long as your Credit Union’s logo and/or address appears on the left-hand side of the letter, with CUNA Mutual Group’s logo and address on the right-hand side, so it is clear it is a joint communication and to ensure that any returned mail is sent to your credit union.</w:t>
      </w:r>
    </w:p>
    <w:p w14:paraId="2BBEA3E7" w14:textId="77777777" w:rsidR="001E674D" w:rsidRPr="000A005F" w:rsidRDefault="000A005F" w:rsidP="000A005F">
      <w:pPr>
        <w:pStyle w:val="MNNumbered"/>
      </w:pPr>
      <w:r>
        <w:t>2.</w:t>
      </w:r>
      <w:r>
        <w:tab/>
      </w:r>
      <w:r w:rsidR="001E674D" w:rsidRPr="000A005F">
        <w:t xml:space="preserve">Using the checklist provided, ensure all insured borrowers </w:t>
      </w:r>
      <w:r w:rsidR="009F0F3D">
        <w:rPr>
          <w:b/>
          <w:i/>
          <w:u w:val="single"/>
        </w:rPr>
        <w:t>are sent</w:t>
      </w:r>
      <w:r w:rsidR="009F0F3D">
        <w:t xml:space="preserve"> </w:t>
      </w:r>
      <w:r w:rsidR="001E674D" w:rsidRPr="000A005F">
        <w:t xml:space="preserve">Important Insurance Change Notification at least </w:t>
      </w:r>
      <w:bookmarkStart w:id="1" w:name="RequirementsDaysPrior"/>
      <w:bookmarkEnd w:id="1"/>
      <w:r w:rsidR="00E73164">
        <w:t>35</w:t>
      </w:r>
      <w:r w:rsidR="001E674D" w:rsidRPr="000A005F">
        <w:t xml:space="preserve"> days prior to the effective date of any change</w:t>
      </w:r>
      <w:proofErr w:type="gramStart"/>
      <w:r w:rsidR="001E674D" w:rsidRPr="000A005F">
        <w:t>.</w:t>
      </w:r>
      <w:r w:rsidR="00174FED">
        <w:t xml:space="preserve"> </w:t>
      </w:r>
      <w:r w:rsidR="001E674D" w:rsidRPr="000A005F">
        <w:t xml:space="preserve"> </w:t>
      </w:r>
      <w:proofErr w:type="gramEnd"/>
    </w:p>
    <w:p w14:paraId="4BA28D7D" w14:textId="77777777" w:rsidR="001E674D" w:rsidRPr="000A005F" w:rsidRDefault="000A005F" w:rsidP="000A005F">
      <w:pPr>
        <w:pStyle w:val="MNNumbered"/>
      </w:pPr>
      <w:r>
        <w:t>3.</w:t>
      </w:r>
      <w:r>
        <w:tab/>
      </w:r>
      <w:r w:rsidR="001E674D" w:rsidRPr="000A005F">
        <w:t>Notification must be sent through direct mail addressed to the insured borrower(s)</w:t>
      </w:r>
      <w:r w:rsidR="003E7B90">
        <w:t xml:space="preserve">. </w:t>
      </w:r>
    </w:p>
    <w:p w14:paraId="361AD392" w14:textId="77777777" w:rsidR="001E674D" w:rsidRPr="000A005F" w:rsidRDefault="000A005F" w:rsidP="000A005F">
      <w:pPr>
        <w:pStyle w:val="MNBullet1"/>
      </w:pPr>
      <w:r>
        <w:sym w:font="Wingdings" w:char="F0D8"/>
      </w:r>
      <w:r>
        <w:tab/>
      </w:r>
      <w:r w:rsidR="001E674D" w:rsidRPr="000A005F">
        <w:t>The notice may be included in a mailing with other documents directly related to a member’s impacted loan (i.e.</w:t>
      </w:r>
      <w:r>
        <w:t>,</w:t>
      </w:r>
      <w:r w:rsidR="001E674D" w:rsidRPr="000A005F">
        <w:t xml:space="preserve"> member statement), provided it is on a separate page and presented in a clear manner. </w:t>
      </w:r>
    </w:p>
    <w:p w14:paraId="3E3355BD" w14:textId="77777777" w:rsidR="001E674D" w:rsidRPr="000A005F" w:rsidRDefault="000A005F" w:rsidP="000A005F">
      <w:pPr>
        <w:pStyle w:val="MNBullet1"/>
      </w:pPr>
      <w:r>
        <w:sym w:font="Wingdings" w:char="F0D8"/>
      </w:r>
      <w:r>
        <w:tab/>
      </w:r>
      <w:r w:rsidR="001E674D" w:rsidRPr="000A005F">
        <w:t xml:space="preserve">The notice </w:t>
      </w:r>
      <w:r w:rsidRPr="000A005F">
        <w:rPr>
          <w:u w:val="single"/>
        </w:rPr>
        <w:t>can</w:t>
      </w:r>
      <w:r w:rsidR="001E674D" w:rsidRPr="000A005F">
        <w:rPr>
          <w:u w:val="single"/>
        </w:rPr>
        <w:t>not</w:t>
      </w:r>
      <w:r w:rsidR="001E674D" w:rsidRPr="000A005F">
        <w:t xml:space="preserve"> be imbedded into a document created to serve another purpose (i.e.</w:t>
      </w:r>
      <w:r>
        <w:t>,</w:t>
      </w:r>
      <w:r w:rsidR="001E674D" w:rsidRPr="000A005F">
        <w:t xml:space="preserve"> general announcements or newsletter)</w:t>
      </w:r>
      <w:r w:rsidR="003E7B90">
        <w:t xml:space="preserve">. </w:t>
      </w:r>
    </w:p>
    <w:p w14:paraId="526D1B5C" w14:textId="77777777" w:rsidR="001E674D" w:rsidRDefault="000A005F" w:rsidP="00F56E28">
      <w:pPr>
        <w:pStyle w:val="MNNumbered"/>
        <w:ind w:right="-144"/>
      </w:pPr>
      <w:r>
        <w:t>4.</w:t>
      </w:r>
      <w:r>
        <w:tab/>
      </w:r>
      <w:r w:rsidR="005D5BA0" w:rsidRPr="005D5BA0">
        <w:t xml:space="preserve">Provide your Confirmation of Mailing to </w:t>
      </w:r>
      <w:hyperlink r:id="rId7" w:tgtFrame="_blank" w:history="1">
        <w:r w:rsidR="004A15B6" w:rsidRPr="00066432">
          <w:rPr>
            <w:rStyle w:val="Hyperlink"/>
          </w:rPr>
          <w:t>Agreement_Change_Mail@cunamutual.com</w:t>
        </w:r>
      </w:hyperlink>
      <w:r w:rsidR="004A15B6" w:rsidRPr="004A15B6">
        <w:rPr>
          <w:rStyle w:val="Hyperlink"/>
          <w:u w:val="none"/>
        </w:rPr>
        <w:t xml:space="preserve"> </w:t>
      </w:r>
      <w:r w:rsidR="006E0F9C">
        <w:t>30 days prior to the effective date</w:t>
      </w:r>
      <w:r w:rsidR="001E674D">
        <w:t>.</w:t>
      </w:r>
      <w:r w:rsidR="003E7B90">
        <w:t xml:space="preserve"> </w:t>
      </w:r>
    </w:p>
    <w:p w14:paraId="3EBF813F" w14:textId="77777777" w:rsidR="001E674D" w:rsidRPr="000A005F" w:rsidRDefault="000A005F" w:rsidP="000A005F">
      <w:pPr>
        <w:pStyle w:val="MNBullet1"/>
      </w:pPr>
      <w:r w:rsidRPr="000A005F">
        <w:sym w:font="Wingdings" w:char="F0D8"/>
      </w:r>
      <w:r w:rsidRPr="000A005F">
        <w:tab/>
      </w:r>
      <w:r w:rsidR="005D5BA0">
        <w:t>Include t</w:t>
      </w:r>
      <w:r w:rsidR="001E674D" w:rsidRPr="000A005F">
        <w:t xml:space="preserve">he completed </w:t>
      </w:r>
      <w:r w:rsidR="001E674D" w:rsidRPr="002B1347">
        <w:rPr>
          <w:b/>
          <w:i/>
        </w:rPr>
        <w:t>Confirmation of Insurance Change Notification</w:t>
      </w:r>
      <w:r w:rsidR="005D5BA0" w:rsidRPr="005D5BA0">
        <w:rPr>
          <w:bCs/>
          <w:i/>
        </w:rPr>
        <w:t xml:space="preserve"> below</w:t>
      </w:r>
      <w:r w:rsidR="001E674D" w:rsidRPr="000A005F">
        <w:t xml:space="preserve"> </w:t>
      </w:r>
      <w:r w:rsidR="001E674D" w:rsidRPr="000A005F">
        <w:rPr>
          <w:u w:val="single"/>
        </w:rPr>
        <w:t>and</w:t>
      </w:r>
    </w:p>
    <w:p w14:paraId="53CE2C25" w14:textId="77777777" w:rsidR="001E674D" w:rsidRPr="000A005F" w:rsidRDefault="000A005F" w:rsidP="000A005F">
      <w:pPr>
        <w:pStyle w:val="MNBullet1"/>
      </w:pPr>
      <w:r w:rsidRPr="000A005F">
        <w:sym w:font="Wingdings" w:char="F0D8"/>
      </w:r>
      <w:r w:rsidRPr="000A005F">
        <w:tab/>
      </w:r>
      <w:r w:rsidR="001E674D" w:rsidRPr="000A005F">
        <w:t xml:space="preserve">A </w:t>
      </w:r>
      <w:r w:rsidR="001E674D" w:rsidRPr="002B1347">
        <w:rPr>
          <w:b/>
          <w:i/>
        </w:rPr>
        <w:t xml:space="preserve">copy of </w:t>
      </w:r>
      <w:r w:rsidR="009F0F3D">
        <w:rPr>
          <w:b/>
          <w:i/>
        </w:rPr>
        <w:t>all documents</w:t>
      </w:r>
      <w:r w:rsidR="00DA23E3">
        <w:rPr>
          <w:b/>
          <w:i/>
        </w:rPr>
        <w:t xml:space="preserve"> sent</w:t>
      </w:r>
      <w:r w:rsidR="009F0F3D">
        <w:rPr>
          <w:b/>
          <w:i/>
        </w:rPr>
        <w:t xml:space="preserve"> to notify</w:t>
      </w:r>
      <w:r w:rsidR="009F0F3D">
        <w:t xml:space="preserve"> the</w:t>
      </w:r>
      <w:r w:rsidR="001E674D" w:rsidRPr="000A005F">
        <w:t xml:space="preserve"> insured borrowers. </w:t>
      </w:r>
    </w:p>
    <w:p w14:paraId="2780749D" w14:textId="77777777" w:rsidR="001E674D" w:rsidRDefault="001E674D" w:rsidP="00CB511A">
      <w:pPr>
        <w:pStyle w:val="MNBodyText"/>
      </w:pPr>
      <w:r>
        <w:t>************************************************************************************************************************</w:t>
      </w:r>
      <w:r w:rsidR="00CB511A">
        <w:t>*******</w:t>
      </w:r>
    </w:p>
    <w:p w14:paraId="06067777" w14:textId="77777777" w:rsidR="001E674D" w:rsidRPr="00CB511A" w:rsidRDefault="001E674D" w:rsidP="00CB511A">
      <w:pPr>
        <w:pStyle w:val="MNTitleA16BCcolor"/>
      </w:pPr>
      <w:r w:rsidRPr="00CB511A">
        <w:t>Confirmation of Insurance Change Notification</w:t>
      </w:r>
    </w:p>
    <w:p w14:paraId="4121CE32" w14:textId="77777777" w:rsidR="001E674D" w:rsidRPr="00CB511A" w:rsidRDefault="001E674D" w:rsidP="00CB511A">
      <w:pPr>
        <w:pStyle w:val="MNBodyText"/>
      </w:pPr>
      <w:r w:rsidRPr="00CB511A">
        <w:t>The Important Insur</w:t>
      </w:r>
      <w:r w:rsidR="002D0ADC">
        <w:t xml:space="preserve">ance Change Notification </w:t>
      </w:r>
      <w:bookmarkStart w:id="2" w:name="RequirementsNoEnclosure"/>
      <w:r w:rsidR="002D0ADC">
        <w:t xml:space="preserve">has </w:t>
      </w:r>
      <w:bookmarkEnd w:id="2"/>
      <w:r w:rsidRPr="00CB511A">
        <w:t xml:space="preserve">been mailed to all insured borrowers who have elected </w:t>
      </w:r>
      <w:r w:rsidR="006E0F9C">
        <w:t xml:space="preserve">the impacted </w:t>
      </w:r>
      <w:r w:rsidRPr="00CB511A">
        <w:t>Credit Insurance coverage.</w:t>
      </w:r>
      <w:r w:rsidR="00174FED">
        <w:t xml:space="preserve"> </w:t>
      </w:r>
      <w:r w:rsidRPr="00CB511A">
        <w:t xml:space="preserve">The notice advised the insured borrowers of program changes that will </w:t>
      </w:r>
      <w:r w:rsidR="002829BD">
        <w:t xml:space="preserve">be in effect on </w:t>
      </w:r>
      <w:r w:rsidR="00E73164">
        <w:t>February 1, 2022</w:t>
      </w:r>
      <w:r w:rsidRPr="00CB511A">
        <w:t>.</w:t>
      </w:r>
      <w:r w:rsidR="00174FED">
        <w:t xml:space="preserve"> </w:t>
      </w:r>
      <w:r w:rsidRPr="00CB511A">
        <w:t>The member notification mailing materials, included with this confirmation, were mai</w:t>
      </w:r>
      <w:r w:rsidR="001E2580">
        <w:t>led to all insured borrowers on </w:t>
      </w:r>
      <w:r w:rsidRPr="00CB511A">
        <w:t>____________________.</w:t>
      </w:r>
      <w:r w:rsidR="00174FED">
        <w:t xml:space="preserve"> </w:t>
      </w:r>
    </w:p>
    <w:p w14:paraId="48F03652" w14:textId="77777777" w:rsidR="001E674D" w:rsidRDefault="001E674D" w:rsidP="00EE037B">
      <w:pPr>
        <w:pStyle w:val="MNBodyTextAfter0"/>
      </w:pPr>
    </w:p>
    <w:p w14:paraId="4260BFAE" w14:textId="77777777" w:rsidR="00BD5BD0" w:rsidRPr="00BD5BD0" w:rsidRDefault="00BD5BD0" w:rsidP="00BD5BD0">
      <w:pPr>
        <w:pStyle w:val="MNBodyTextAfter0"/>
        <w:tabs>
          <w:tab w:val="left" w:pos="5040"/>
        </w:tabs>
        <w:rPr>
          <w:u w:val="single"/>
        </w:rPr>
      </w:pPr>
      <w:bookmarkStart w:id="3" w:name="deleteMergerHeading"/>
      <w:r w:rsidRPr="00BD5BD0">
        <w:rPr>
          <w:u w:val="single"/>
        </w:rPr>
        <w:t>Survivor:</w:t>
      </w:r>
      <w:r w:rsidRPr="00BD5BD0">
        <w:tab/>
      </w:r>
      <w:r w:rsidRPr="00BD5BD0">
        <w:rPr>
          <w:u w:val="single"/>
        </w:rPr>
        <w:t>Non-Survivor:</w:t>
      </w:r>
    </w:p>
    <w:tbl>
      <w:tblPr>
        <w:tblW w:w="0" w:type="auto"/>
        <w:tblLook w:val="04A0" w:firstRow="1" w:lastRow="0" w:firstColumn="1" w:lastColumn="0" w:noHBand="0" w:noVBand="1"/>
      </w:tblPr>
      <w:tblGrid>
        <w:gridCol w:w="4930"/>
        <w:gridCol w:w="5006"/>
      </w:tblGrid>
      <w:tr w:rsidR="001221DB" w:rsidRPr="001221DB" w14:paraId="0749A67A" w14:textId="77777777" w:rsidTr="00DF07AC">
        <w:tc>
          <w:tcPr>
            <w:tcW w:w="5040" w:type="dxa"/>
            <w:shd w:val="clear" w:color="auto" w:fill="auto"/>
          </w:tcPr>
          <w:p w14:paraId="14A65287" w14:textId="77777777" w:rsidR="001221DB" w:rsidRPr="001221DB" w:rsidRDefault="00E73164" w:rsidP="00DF07AC">
            <w:pPr>
              <w:pStyle w:val="MNBodyTextAfter0"/>
            </w:pPr>
            <w:bookmarkStart w:id="4" w:name="CUName1"/>
            <w:bookmarkEnd w:id="3"/>
            <w:bookmarkEnd w:id="4"/>
            <w:r>
              <w:t>Envision Credit Union</w:t>
            </w:r>
          </w:p>
        </w:tc>
        <w:tc>
          <w:tcPr>
            <w:tcW w:w="5112" w:type="dxa"/>
            <w:shd w:val="clear" w:color="auto" w:fill="auto"/>
          </w:tcPr>
          <w:p w14:paraId="4BB8B020" w14:textId="77777777" w:rsidR="001221DB" w:rsidRPr="001221DB" w:rsidRDefault="00E73164" w:rsidP="00DF07AC">
            <w:pPr>
              <w:pStyle w:val="MNBodyTextAfter0"/>
            </w:pPr>
            <w:bookmarkStart w:id="5" w:name="CUNameNonSurvivor1"/>
            <w:bookmarkEnd w:id="5"/>
            <w:r>
              <w:t>Flowers Foods Employees Credit League</w:t>
            </w:r>
          </w:p>
        </w:tc>
      </w:tr>
      <w:tr w:rsidR="001221DB" w:rsidRPr="001221DB" w14:paraId="29223CF4" w14:textId="77777777" w:rsidTr="00DF07AC">
        <w:tc>
          <w:tcPr>
            <w:tcW w:w="5040" w:type="dxa"/>
            <w:shd w:val="clear" w:color="auto" w:fill="auto"/>
          </w:tcPr>
          <w:p w14:paraId="2F844A8C" w14:textId="548A7A7F" w:rsidR="001221DB" w:rsidRPr="001221DB" w:rsidRDefault="00E73164" w:rsidP="00DF07AC">
            <w:pPr>
              <w:pStyle w:val="MNBodyTextAfter0"/>
            </w:pPr>
            <w:bookmarkStart w:id="6" w:name="ContractNo"/>
            <w:bookmarkEnd w:id="6"/>
            <w:r>
              <w:t>009-0347-9</w:t>
            </w:r>
            <w:r w:rsidR="00D21A40">
              <w:t xml:space="preserve"> (IBP 010-9959-0)</w:t>
            </w:r>
          </w:p>
        </w:tc>
        <w:tc>
          <w:tcPr>
            <w:tcW w:w="5112" w:type="dxa"/>
            <w:shd w:val="clear" w:color="auto" w:fill="auto"/>
          </w:tcPr>
          <w:p w14:paraId="012CA77E" w14:textId="77777777" w:rsidR="001221DB" w:rsidRPr="001221DB" w:rsidRDefault="00E73164" w:rsidP="00DF07AC">
            <w:pPr>
              <w:pStyle w:val="MNBodyTextAfter0"/>
            </w:pPr>
            <w:bookmarkStart w:id="7" w:name="ContractNoNonSurvivor"/>
            <w:bookmarkEnd w:id="7"/>
            <w:r>
              <w:t>010-0598-1</w:t>
            </w:r>
          </w:p>
        </w:tc>
      </w:tr>
    </w:tbl>
    <w:p w14:paraId="21892E9E" w14:textId="77777777" w:rsidR="001E674D" w:rsidRDefault="001E674D" w:rsidP="00EE037B">
      <w:pPr>
        <w:pStyle w:val="MNBodyTextAfter0"/>
      </w:pPr>
    </w:p>
    <w:p w14:paraId="26CE1770" w14:textId="77777777" w:rsidR="001E674D" w:rsidRPr="002C44B4" w:rsidRDefault="001E674D" w:rsidP="00D3134D">
      <w:pPr>
        <w:pStyle w:val="MNBodyTextAfter0"/>
        <w:tabs>
          <w:tab w:val="left" w:pos="9792"/>
        </w:tabs>
      </w:pPr>
      <w:r>
        <w:t xml:space="preserve">Name of </w:t>
      </w:r>
      <w:r w:rsidR="00E73164">
        <w:t>Credit Union</w:t>
      </w:r>
      <w:r>
        <w:t xml:space="preserve"> </w:t>
      </w:r>
      <w:r w:rsidR="00D3134D">
        <w:t>Authorized Representative</w:t>
      </w:r>
      <w:r>
        <w:t xml:space="preserve"> (please print)</w:t>
      </w:r>
      <w:r w:rsidRPr="002C44B4">
        <w:t>:</w:t>
      </w:r>
      <w:r w:rsidR="000A005F">
        <w:t xml:space="preserve"> </w:t>
      </w:r>
      <w:r w:rsidR="000A005F" w:rsidRPr="000A005F">
        <w:rPr>
          <w:u w:val="single"/>
        </w:rPr>
        <w:tab/>
      </w:r>
    </w:p>
    <w:p w14:paraId="4B65F014" w14:textId="77777777" w:rsidR="001E674D" w:rsidRDefault="001E674D" w:rsidP="000A005F">
      <w:pPr>
        <w:pStyle w:val="MNBodyTextAfter0"/>
        <w:tabs>
          <w:tab w:val="left" w:pos="9360"/>
        </w:tabs>
      </w:pPr>
    </w:p>
    <w:p w14:paraId="20B7FCEE" w14:textId="77777777" w:rsidR="001E674D" w:rsidRDefault="004635D7" w:rsidP="00D3134D">
      <w:pPr>
        <w:pStyle w:val="MNBodyTextAfter0"/>
        <w:tabs>
          <w:tab w:val="left" w:pos="7740"/>
          <w:tab w:val="left" w:pos="9792"/>
        </w:tabs>
      </w:pPr>
      <w:r>
        <w:t xml:space="preserve">Title of </w:t>
      </w:r>
      <w:r w:rsidR="00E73164">
        <w:t>Credit Union</w:t>
      </w:r>
      <w:r w:rsidR="000A005F">
        <w:t xml:space="preserve"> </w:t>
      </w:r>
      <w:r w:rsidR="00D3134D">
        <w:t>Authorized Representative</w:t>
      </w:r>
      <w:r w:rsidR="000A005F">
        <w:t xml:space="preserve">: </w:t>
      </w:r>
      <w:proofErr w:type="gramStart"/>
      <w:r w:rsidR="000A005F" w:rsidRPr="000A005F">
        <w:rPr>
          <w:u w:val="single"/>
        </w:rPr>
        <w:tab/>
      </w:r>
      <w:r w:rsidR="000A005F">
        <w:t xml:space="preserve">  Date</w:t>
      </w:r>
      <w:proofErr w:type="gramEnd"/>
      <w:r w:rsidR="000A005F">
        <w:t xml:space="preserve">: </w:t>
      </w:r>
      <w:r w:rsidR="000A005F" w:rsidRPr="000A005F">
        <w:rPr>
          <w:u w:val="single"/>
        </w:rPr>
        <w:tab/>
      </w:r>
    </w:p>
    <w:p w14:paraId="4D6F0788" w14:textId="77777777" w:rsidR="001E674D" w:rsidRDefault="001E674D" w:rsidP="000A005F">
      <w:pPr>
        <w:pStyle w:val="MNBodyTextAfter0"/>
        <w:tabs>
          <w:tab w:val="left" w:pos="9360"/>
        </w:tabs>
      </w:pPr>
    </w:p>
    <w:p w14:paraId="3780DAC7" w14:textId="77777777" w:rsidR="001E674D" w:rsidRPr="00697ADC" w:rsidRDefault="001E674D" w:rsidP="00D3134D">
      <w:pPr>
        <w:pStyle w:val="MNBodyTextAfter0"/>
        <w:tabs>
          <w:tab w:val="left" w:pos="9792"/>
        </w:tabs>
      </w:pPr>
      <w:r w:rsidRPr="002C44B4">
        <w:t>Signature</w:t>
      </w:r>
      <w:r w:rsidR="004635D7">
        <w:t xml:space="preserve"> of </w:t>
      </w:r>
      <w:r w:rsidR="00E73164">
        <w:t>Credit Union</w:t>
      </w:r>
      <w:r>
        <w:t xml:space="preserve"> </w:t>
      </w:r>
      <w:r w:rsidR="00D3134D">
        <w:t>Authorized Representative</w:t>
      </w:r>
      <w:r w:rsidRPr="002C44B4">
        <w:t>:</w:t>
      </w:r>
      <w:r w:rsidR="000A005F">
        <w:t xml:space="preserve"> </w:t>
      </w:r>
      <w:r w:rsidR="000A005F" w:rsidRPr="000A005F">
        <w:rPr>
          <w:u w:val="single"/>
        </w:rPr>
        <w:tab/>
      </w:r>
    </w:p>
    <w:p w14:paraId="6555CD1F" w14:textId="77777777" w:rsidR="00020462" w:rsidRDefault="00020462"/>
    <w:p w14:paraId="27AB0D62" w14:textId="77777777" w:rsidR="00020462" w:rsidRDefault="00020462">
      <w:pPr>
        <w:sectPr w:rsidR="00020462" w:rsidSect="0029405A">
          <w:headerReference w:type="first" r:id="rId8"/>
          <w:footerReference w:type="first" r:id="rId9"/>
          <w:pgSz w:w="12240" w:h="15840" w:code="1"/>
          <w:pgMar w:top="1440" w:right="1152" w:bottom="720" w:left="1152" w:header="720" w:footer="720" w:gutter="0"/>
          <w:cols w:space="720"/>
          <w:titlePg/>
          <w:docGrid w:linePitch="360"/>
        </w:sectPr>
      </w:pPr>
    </w:p>
    <w:p w14:paraId="682D2A63" w14:textId="77777777" w:rsidR="00020462" w:rsidRPr="004D3E7B" w:rsidRDefault="00020462" w:rsidP="00020462">
      <w:pPr>
        <w:pStyle w:val="MNBodyText"/>
      </w:pPr>
    </w:p>
    <w:p w14:paraId="27C0043D" w14:textId="77777777" w:rsidR="00020462" w:rsidRDefault="00020462" w:rsidP="00020462">
      <w:pPr>
        <w:pStyle w:val="MNBodyText"/>
      </w:pPr>
    </w:p>
    <w:p w14:paraId="0C6F5DB2" w14:textId="77777777" w:rsidR="00020462" w:rsidRDefault="00020462" w:rsidP="00020462">
      <w:pPr>
        <w:pStyle w:val="MNBodyText"/>
      </w:pPr>
    </w:p>
    <w:p w14:paraId="276A3EB9" w14:textId="77777777" w:rsidR="00020462" w:rsidRDefault="00020462" w:rsidP="00020462">
      <w:pPr>
        <w:pStyle w:val="MNBodyText"/>
      </w:pPr>
    </w:p>
    <w:p w14:paraId="31F4F681" w14:textId="77777777" w:rsidR="00020462" w:rsidRPr="00D7266B" w:rsidRDefault="00020462" w:rsidP="00020462">
      <w:pPr>
        <w:pStyle w:val="MNHeadingA11BU"/>
      </w:pPr>
      <w:r w:rsidRPr="00D7266B">
        <w:t>Mailing Checklist</w:t>
      </w:r>
    </w:p>
    <w:p w14:paraId="1DA18EA7" w14:textId="77777777" w:rsidR="00020462" w:rsidRPr="00D7266B" w:rsidRDefault="00020462" w:rsidP="00020462">
      <w:pPr>
        <w:pStyle w:val="MNBodyText"/>
      </w:pPr>
      <w:r w:rsidRPr="00D7266B">
        <w:t xml:space="preserve">Use this checklist to complete all the necessary steps to notify your insured </w:t>
      </w:r>
      <w:r>
        <w:t>borrowers of the change(s) to their credit insurance coverage</w:t>
      </w:r>
      <w:r w:rsidRPr="00D7266B">
        <w:t>.</w:t>
      </w:r>
    </w:p>
    <w:p w14:paraId="59EA63B3" w14:textId="77777777" w:rsidR="00020462" w:rsidRPr="002B79CD" w:rsidRDefault="00020462" w:rsidP="00020462">
      <w:pPr>
        <w:pStyle w:val="MNCheckbox"/>
      </w:pPr>
      <w:r>
        <w:sym w:font="Wingdings" w:char="F0A8"/>
      </w:r>
      <w:r>
        <w:tab/>
      </w:r>
      <w:r w:rsidRPr="002B79CD">
        <w:t>Determine if mailing will be done in-house or by a vendor to ensure proper lead time is considered.</w:t>
      </w:r>
    </w:p>
    <w:p w14:paraId="0FFFAB5D" w14:textId="77777777" w:rsidR="00020462" w:rsidRPr="002B79CD" w:rsidRDefault="00020462" w:rsidP="00020462">
      <w:pPr>
        <w:pStyle w:val="MNCheckbox"/>
      </w:pPr>
      <w:r>
        <w:sym w:font="Wingdings" w:char="F0A8"/>
      </w:r>
      <w:r>
        <w:tab/>
      </w:r>
      <w:r w:rsidRPr="002B79CD">
        <w:t>Review member notification mailing materials, provided by CUNA Mutual Group.</w:t>
      </w:r>
      <w:r>
        <w:t xml:space="preserve"> </w:t>
      </w:r>
      <w:r w:rsidRPr="002B79CD">
        <w:t xml:space="preserve">Your materials will include the following piece(s): </w:t>
      </w:r>
    </w:p>
    <w:p w14:paraId="5E5DC063" w14:textId="77777777" w:rsidR="00020462" w:rsidRPr="002B79CD" w:rsidRDefault="00020462" w:rsidP="00020462">
      <w:pPr>
        <w:pStyle w:val="MNBullet2"/>
      </w:pPr>
      <w:r>
        <w:sym w:font="Wingdings" w:char="F0D8"/>
      </w:r>
      <w:r>
        <w:tab/>
      </w:r>
      <w:bookmarkStart w:id="8" w:name="ImportantNotificationNotice1"/>
      <w:r w:rsidRPr="002B79CD">
        <w:t>Importan</w:t>
      </w:r>
      <w:r>
        <w:t>t Insurance Change Notification</w:t>
      </w:r>
      <w:bookmarkEnd w:id="8"/>
    </w:p>
    <w:p w14:paraId="4DAA793F" w14:textId="77777777" w:rsidR="00020462" w:rsidRPr="002B79CD" w:rsidRDefault="00020462" w:rsidP="00020462">
      <w:pPr>
        <w:pStyle w:val="MNCheckbox"/>
      </w:pPr>
      <w:r>
        <w:sym w:font="Wingdings" w:char="F0A8"/>
      </w:r>
      <w:r>
        <w:tab/>
      </w:r>
      <w:r w:rsidRPr="002B79CD">
        <w:t xml:space="preserve">Using your core data processor and/or credit card data processing system(s) that house loan data, identify all loans protected with credit insurance. </w:t>
      </w:r>
    </w:p>
    <w:p w14:paraId="1FFA3337" w14:textId="77777777" w:rsidR="00020462" w:rsidRPr="002B79CD" w:rsidRDefault="00020462" w:rsidP="00020462">
      <w:pPr>
        <w:pStyle w:val="MNCheckbox"/>
      </w:pPr>
      <w:r>
        <w:tab/>
      </w:r>
      <w:r w:rsidRPr="002B79CD">
        <w:t>Include all loans coded with a $0 balance on a line of credit (ex. credit card) in addition to any loans with an open credit insurance claim.</w:t>
      </w:r>
    </w:p>
    <w:p w14:paraId="5C8B89D7" w14:textId="77777777" w:rsidR="00020462" w:rsidRPr="002B79CD" w:rsidRDefault="00020462" w:rsidP="00020462">
      <w:pPr>
        <w:pStyle w:val="MNCheckbox"/>
      </w:pPr>
      <w:r>
        <w:sym w:font="Wingdings" w:char="F0A8"/>
      </w:r>
      <w:r>
        <w:tab/>
      </w:r>
      <w:r w:rsidRPr="002B79CD">
        <w:t xml:space="preserve">Retrieve data from your core data processor and/or credit card data processing system(s) to perform mailing. This includes: </w:t>
      </w:r>
    </w:p>
    <w:p w14:paraId="7033D42B" w14:textId="77777777" w:rsidR="00020462" w:rsidRPr="002B79CD" w:rsidRDefault="00020462" w:rsidP="00020462">
      <w:pPr>
        <w:pStyle w:val="MNBullet2"/>
      </w:pPr>
      <w:r>
        <w:sym w:font="Wingdings" w:char="F0D8"/>
      </w:r>
      <w:r>
        <w:tab/>
        <w:t>Borrower 1 Name</w:t>
      </w:r>
    </w:p>
    <w:p w14:paraId="0F5F7860" w14:textId="77777777" w:rsidR="00020462" w:rsidRPr="002B79CD" w:rsidRDefault="00020462" w:rsidP="00020462">
      <w:pPr>
        <w:pStyle w:val="MNBullet2"/>
      </w:pPr>
      <w:r>
        <w:sym w:font="Wingdings" w:char="F0D8"/>
      </w:r>
      <w:r>
        <w:tab/>
      </w:r>
      <w:r w:rsidRPr="002B79CD">
        <w:t>Borrower 1 Address (Street, City, State and Z</w:t>
      </w:r>
      <w:r>
        <w:t>ip Code)</w:t>
      </w:r>
    </w:p>
    <w:p w14:paraId="5C99AD00" w14:textId="77777777" w:rsidR="00020462" w:rsidRPr="002B79CD" w:rsidRDefault="00020462" w:rsidP="00020462">
      <w:pPr>
        <w:pStyle w:val="MNBullet2"/>
      </w:pPr>
      <w:r>
        <w:sym w:font="Wingdings" w:char="F0D8"/>
      </w:r>
      <w:r>
        <w:tab/>
        <w:t>Borrower 1 Date of Birth</w:t>
      </w:r>
    </w:p>
    <w:p w14:paraId="0E8EC6B3" w14:textId="77777777" w:rsidR="00020462" w:rsidRPr="002B79CD" w:rsidRDefault="00020462" w:rsidP="00020462">
      <w:pPr>
        <w:pStyle w:val="MNBullet2"/>
      </w:pPr>
      <w:r>
        <w:sym w:font="Wingdings" w:char="F0D8"/>
      </w:r>
      <w:r>
        <w:tab/>
      </w:r>
      <w:r w:rsidRPr="002B79CD">
        <w:t>B</w:t>
      </w:r>
      <w:r>
        <w:t>orrower 2 Name (if applicable)</w:t>
      </w:r>
    </w:p>
    <w:p w14:paraId="16697182" w14:textId="77777777" w:rsidR="00020462" w:rsidRPr="002B79CD" w:rsidRDefault="00020462" w:rsidP="00020462">
      <w:pPr>
        <w:pStyle w:val="MNBullet2"/>
      </w:pPr>
      <w:r>
        <w:sym w:font="Wingdings" w:char="F0D8"/>
      </w:r>
      <w:r>
        <w:tab/>
      </w:r>
      <w:r w:rsidRPr="002B79CD">
        <w:t>Borrower 2 Address (Street, City, Stat</w:t>
      </w:r>
      <w:r>
        <w:t>e and Zip Code) (if applicable)</w:t>
      </w:r>
    </w:p>
    <w:p w14:paraId="66344FB5" w14:textId="77777777" w:rsidR="00020462" w:rsidRPr="002B79CD" w:rsidRDefault="00020462" w:rsidP="00020462">
      <w:pPr>
        <w:pStyle w:val="MNBullet2"/>
      </w:pPr>
      <w:r>
        <w:sym w:font="Wingdings" w:char="F0D8"/>
      </w:r>
      <w:r>
        <w:tab/>
      </w:r>
      <w:r w:rsidRPr="002B79CD">
        <w:t xml:space="preserve">Borrower </w:t>
      </w:r>
      <w:r>
        <w:t>2 Date of Birth (if applicable)</w:t>
      </w:r>
    </w:p>
    <w:p w14:paraId="7FE2B787" w14:textId="77777777" w:rsidR="00020462" w:rsidRDefault="00020462" w:rsidP="00020462">
      <w:pPr>
        <w:pStyle w:val="MNCheckbox"/>
      </w:pPr>
      <w:r>
        <w:sym w:font="Wingdings" w:char="F0A8"/>
      </w:r>
      <w:r>
        <w:tab/>
        <w:t>If using a vendor to conduct</w:t>
      </w:r>
      <w:r w:rsidRPr="002B79CD">
        <w:t xml:space="preserve"> the mailing, provide mailing list along with the member notification mailing materials and requirements to mailing vendor. </w:t>
      </w:r>
    </w:p>
    <w:p w14:paraId="37A7C203" w14:textId="77777777" w:rsidR="005D5BA0" w:rsidRDefault="005D5BA0" w:rsidP="00020462">
      <w:pPr>
        <w:pStyle w:val="MNCheckbox"/>
      </w:pPr>
      <w:r>
        <w:sym w:font="Wingdings" w:char="F0A8"/>
      </w:r>
      <w:r>
        <w:tab/>
      </w:r>
      <w:r w:rsidRPr="005D5BA0">
        <w:t>If your Credit Union would like to place the member notification on your own letterhead, your logo and/or address should display on the left-hand side of the letter with the CUNA Mutual Group logo with address on the right-hand side. If your Credit Union will not be using your letterhead, the CUNA Mutual Group logo with address should still display on the right-hand side, your Credit Union would need to have your return address displayed on the envelope used. This helps to ensure all returns are mailed back to your Credit Union.</w:t>
      </w:r>
    </w:p>
    <w:p w14:paraId="39CAAC41" w14:textId="77777777" w:rsidR="00821611" w:rsidRPr="00FE3687" w:rsidRDefault="00821611" w:rsidP="00821611">
      <w:pPr>
        <w:pStyle w:val="MNCheckbox"/>
      </w:pPr>
      <w:r w:rsidRPr="00020A2B">
        <w:sym w:font="Wingdings" w:char="F0A8"/>
      </w:r>
      <w:r w:rsidRPr="00020A2B">
        <w:tab/>
      </w:r>
      <w:r w:rsidRPr="00FE3687">
        <w:rPr>
          <w:b/>
        </w:rPr>
        <w:t xml:space="preserve">Provide members notice of changes at least </w:t>
      </w:r>
      <w:bookmarkStart w:id="9" w:name="ChecklistDaysPrior"/>
      <w:bookmarkEnd w:id="9"/>
      <w:r w:rsidR="00E73164">
        <w:rPr>
          <w:b/>
        </w:rPr>
        <w:t>31</w:t>
      </w:r>
      <w:r w:rsidRPr="00FE3687">
        <w:rPr>
          <w:b/>
        </w:rPr>
        <w:t xml:space="preserve"> days prior to the effective date.</w:t>
      </w:r>
      <w:r>
        <w:t xml:space="preserve"> </w:t>
      </w:r>
      <w:r w:rsidRPr="00FE3687">
        <w:t xml:space="preserve">To meet this requirement, mailing should be sent no later than </w:t>
      </w:r>
      <w:bookmarkStart w:id="10" w:name="ChecklistDaysNoLater"/>
      <w:bookmarkEnd w:id="10"/>
      <w:r w:rsidR="00E73164">
        <w:t>35</w:t>
      </w:r>
      <w:r>
        <w:t xml:space="preserve"> days prior to effective date</w:t>
      </w:r>
      <w:r w:rsidRPr="00FE3687">
        <w:t>.</w:t>
      </w:r>
    </w:p>
    <w:p w14:paraId="2F3F182D" w14:textId="77777777" w:rsidR="00020462" w:rsidRPr="00020A2B" w:rsidRDefault="00821611" w:rsidP="00020462">
      <w:pPr>
        <w:pStyle w:val="MNCheckbox"/>
      </w:pPr>
      <w:r w:rsidRPr="00020A2B">
        <w:sym w:font="Wingdings" w:char="F0A8"/>
      </w:r>
      <w:r w:rsidRPr="00020A2B">
        <w:tab/>
      </w:r>
      <w:r w:rsidR="00020462" w:rsidRPr="00020A2B">
        <w:rPr>
          <w:b/>
        </w:rPr>
        <w:t>Don’t forget to notify newly protected borrowers –</w:t>
      </w:r>
      <w:r w:rsidR="00020462" w:rsidRPr="00020A2B">
        <w:t xml:space="preserve"> Borrowers with loans generated between the date you generate your mailing list and the effective date of the change (when you will begin using your updated enrollment documents), also need to be notified of the changes.</w:t>
      </w:r>
    </w:p>
    <w:p w14:paraId="228F32AB" w14:textId="77777777" w:rsidR="00020462" w:rsidRPr="00020A2B" w:rsidRDefault="00020462" w:rsidP="00020462">
      <w:pPr>
        <w:pStyle w:val="MNCheckbox"/>
      </w:pPr>
      <w:r w:rsidRPr="00020A2B">
        <w:tab/>
        <w:t>To do so, for all loans made between the date you generate your mailing list and the effective date of the change, provide the following documents</w:t>
      </w:r>
      <w:r>
        <w:t xml:space="preserve"> to your insured borrowers:</w:t>
      </w:r>
    </w:p>
    <w:p w14:paraId="6A978610" w14:textId="77777777" w:rsidR="00020462" w:rsidRPr="00020A2B" w:rsidRDefault="00020462" w:rsidP="00020462">
      <w:pPr>
        <w:pStyle w:val="MNBullet2"/>
      </w:pPr>
      <w:r>
        <w:sym w:font="Wingdings" w:char="F0D8"/>
      </w:r>
      <w:r>
        <w:tab/>
      </w:r>
      <w:r w:rsidRPr="00020A2B">
        <w:t>Completed credit insurance enrollment documents in force at the time of t</w:t>
      </w:r>
      <w:r>
        <w:t xml:space="preserve">he loan. </w:t>
      </w:r>
    </w:p>
    <w:p w14:paraId="51FEF9A4" w14:textId="77777777" w:rsidR="00020462" w:rsidRPr="00020A2B" w:rsidRDefault="00020462" w:rsidP="00020462">
      <w:pPr>
        <w:pStyle w:val="MNBullet2"/>
      </w:pPr>
      <w:r>
        <w:sym w:font="Wingdings" w:char="F0D8"/>
      </w:r>
      <w:r>
        <w:tab/>
      </w:r>
      <w:bookmarkStart w:id="11" w:name="ImportantNotificationNotice3"/>
      <w:r>
        <w:t>Important Insurance Change Notification</w:t>
      </w:r>
      <w:bookmarkEnd w:id="11"/>
      <w:r>
        <w:t xml:space="preserve">. </w:t>
      </w:r>
    </w:p>
    <w:p w14:paraId="3DBBDCA6" w14:textId="77777777" w:rsidR="00020462" w:rsidRPr="00FE3687" w:rsidRDefault="00020462" w:rsidP="00020462">
      <w:pPr>
        <w:pStyle w:val="MNCheckbox"/>
      </w:pPr>
      <w:r w:rsidRPr="00020A2B">
        <w:sym w:font="Wingdings" w:char="F0A8"/>
      </w:r>
      <w:r w:rsidRPr="00020A2B">
        <w:tab/>
      </w:r>
      <w:r w:rsidRPr="00FE3687">
        <w:t>Ensure your staff is prepared to deliver the notice and to respond to member questions.</w:t>
      </w:r>
    </w:p>
    <w:p w14:paraId="6B0C9E80" w14:textId="77777777" w:rsidR="00020462" w:rsidRPr="00FE3687" w:rsidRDefault="00020462" w:rsidP="00020462">
      <w:pPr>
        <w:pStyle w:val="MNCheckbox"/>
      </w:pPr>
      <w:r w:rsidRPr="00020A2B">
        <w:sym w:font="Wingdings" w:char="F0A8"/>
      </w:r>
      <w:r w:rsidRPr="00020A2B">
        <w:tab/>
      </w:r>
      <w:r w:rsidRPr="00FE3687">
        <w:t>To ensure record retention guidelines are met, you must retain the master member listing and all member notification mailing materials, including the Important Insu</w:t>
      </w:r>
      <w:r>
        <w:t>rance Change Notification, for six</w:t>
      </w:r>
      <w:r w:rsidRPr="00FE3687">
        <w:t xml:space="preserve"> years after the group policy terminates. </w:t>
      </w:r>
    </w:p>
    <w:p w14:paraId="5E29784E" w14:textId="77777777" w:rsidR="00020462" w:rsidRPr="00FE3687" w:rsidRDefault="00020462" w:rsidP="00020462">
      <w:pPr>
        <w:pStyle w:val="MNCheckbox"/>
      </w:pPr>
      <w:r w:rsidRPr="00020A2B">
        <w:lastRenderedPageBreak/>
        <w:sym w:font="Wingdings" w:char="F0A8"/>
      </w:r>
      <w:r w:rsidRPr="00020A2B">
        <w:tab/>
      </w:r>
      <w:r w:rsidRPr="00FE3687">
        <w:rPr>
          <w:b/>
        </w:rPr>
        <w:t>Sign and Return the Confirmation of Insurance Change Notification</w:t>
      </w:r>
      <w:r w:rsidRPr="00020A2B">
        <w:rPr>
          <w:b/>
        </w:rPr>
        <w:t xml:space="preserve"> –</w:t>
      </w:r>
      <w:r w:rsidRPr="00020A2B">
        <w:t xml:space="preserve"> </w:t>
      </w:r>
      <w:r w:rsidRPr="00FE3687">
        <w:t xml:space="preserve">A </w:t>
      </w:r>
      <w:r w:rsidR="00E73164">
        <w:t>Credit Union</w:t>
      </w:r>
      <w:r>
        <w:t xml:space="preserve"> Authorized Representative</w:t>
      </w:r>
      <w:r w:rsidRPr="00FE3687">
        <w:t xml:space="preserve"> must sign the Confirmation of Insurance Change Notification and return it to us along with a copy of the member notification materials sent to all insured borrowers. </w:t>
      </w:r>
      <w:r w:rsidRPr="00FE3687">
        <w:rPr>
          <w:b/>
        </w:rPr>
        <w:t>Please return Confirmation of Insurance Change Notification 30 days prior to effective date.</w:t>
      </w:r>
    </w:p>
    <w:p w14:paraId="77F92013" w14:textId="77777777" w:rsidR="00020462" w:rsidRDefault="00020462"/>
    <w:p w14:paraId="2B506DA4" w14:textId="77777777" w:rsidR="00020462" w:rsidRDefault="00020462"/>
    <w:p w14:paraId="478B066B" w14:textId="77777777" w:rsidR="00020462" w:rsidRDefault="00020462">
      <w:pPr>
        <w:sectPr w:rsidR="00020462" w:rsidSect="0029405A">
          <w:headerReference w:type="first" r:id="rId10"/>
          <w:pgSz w:w="12240" w:h="15840" w:code="1"/>
          <w:pgMar w:top="1440" w:right="1152" w:bottom="720" w:left="1152" w:header="720" w:footer="720" w:gutter="0"/>
          <w:cols w:space="720"/>
          <w:titlePg/>
          <w:docGrid w:linePitch="360"/>
        </w:sectPr>
      </w:pPr>
    </w:p>
    <w:p w14:paraId="3B82088B" w14:textId="77777777" w:rsidR="00E73164" w:rsidRPr="00530C57" w:rsidRDefault="00E73164" w:rsidP="00F532ED">
      <w:pPr>
        <w:pStyle w:val="MNBodyTextAfter0"/>
      </w:pPr>
      <w:bookmarkStart w:id="12" w:name="CancelChange"/>
      <w:bookmarkEnd w:id="12"/>
    </w:p>
    <w:p w14:paraId="068E95E4" w14:textId="77777777" w:rsidR="00E73164" w:rsidRPr="00530C57" w:rsidRDefault="00E73164" w:rsidP="00530C57">
      <w:pPr>
        <w:pStyle w:val="MNHeadingA11BC"/>
      </w:pPr>
      <w:r w:rsidRPr="00862364">
        <w:t>Important Notification of Insurance Change effective</w:t>
      </w:r>
      <w:r>
        <w:t xml:space="preserve"> </w:t>
      </w:r>
      <w:r>
        <w:rPr>
          <w:caps/>
        </w:rPr>
        <w:t>February 1, 2022</w:t>
      </w:r>
    </w:p>
    <w:p w14:paraId="2718F3B1" w14:textId="77777777" w:rsidR="00E73164" w:rsidRPr="00530C57" w:rsidRDefault="00E73164" w:rsidP="00F532ED">
      <w:pPr>
        <w:pStyle w:val="MNBodyTextAfter0"/>
      </w:pPr>
    </w:p>
    <w:p w14:paraId="0349990F" w14:textId="77777777" w:rsidR="00E73164" w:rsidRPr="00530C57" w:rsidRDefault="00E73164" w:rsidP="00F532ED">
      <w:pPr>
        <w:pStyle w:val="MNBodyTextAfter0"/>
      </w:pPr>
      <w:r w:rsidRPr="00530C57">
        <w:t xml:space="preserve">Dear </w:t>
      </w:r>
      <w:r>
        <w:t>Insured Borrower(s)</w:t>
      </w:r>
      <w:r w:rsidRPr="00530C57">
        <w:t>:</w:t>
      </w:r>
    </w:p>
    <w:p w14:paraId="39817A10" w14:textId="77777777" w:rsidR="00E73164" w:rsidRPr="00530C57" w:rsidRDefault="00E73164" w:rsidP="00F532ED">
      <w:pPr>
        <w:pStyle w:val="MNBodyTextAfter0"/>
      </w:pPr>
    </w:p>
    <w:p w14:paraId="373498B3" w14:textId="77777777" w:rsidR="00E73164" w:rsidRDefault="00E73164" w:rsidP="00AB53DC">
      <w:pPr>
        <w:pStyle w:val="MNBodyTextAfter0"/>
      </w:pPr>
      <w:bookmarkStart w:id="13" w:name="deleteMergerOpeningPara"/>
      <w:r>
        <w:t xml:space="preserve">Due to the upcoming merger, </w:t>
      </w:r>
      <w:bookmarkStart w:id="14" w:name="CUNameRatePlanChg4"/>
      <w:bookmarkEnd w:id="14"/>
      <w:r>
        <w:t>Envision Credit Union is announcing changes in the</w:t>
      </w:r>
      <w:r w:rsidRPr="00530C57">
        <w:t xml:space="preserve"> credit insuranc</w:t>
      </w:r>
      <w:r>
        <w:t xml:space="preserve">e program for the insured borrower(s) of </w:t>
      </w:r>
      <w:bookmarkStart w:id="15" w:name="CUNameRatePlanChgNonSurvivor1"/>
      <w:bookmarkEnd w:id="15"/>
      <w:r>
        <w:t>Flowers Foods Employees Credit League</w:t>
      </w:r>
      <w:r w:rsidRPr="00530C57">
        <w:t xml:space="preserve">. </w:t>
      </w:r>
      <w:r>
        <w:t>T</w:t>
      </w:r>
      <w:r w:rsidRPr="00530C57">
        <w:t xml:space="preserve">he credit insurance program will </w:t>
      </w:r>
      <w:bookmarkStart w:id="16" w:name="deleteContinueTo"/>
      <w:r>
        <w:t xml:space="preserve">continue to </w:t>
      </w:r>
      <w:bookmarkEnd w:id="16"/>
      <w:r w:rsidRPr="00530C57">
        <w:t>be underwritten by CMFG Life Insurance Company, P.O. Box 391, Madison, WI 53701-0391.</w:t>
      </w:r>
    </w:p>
    <w:p w14:paraId="77D2D02F" w14:textId="77777777" w:rsidR="00E73164" w:rsidRDefault="00E73164" w:rsidP="00AB53DC">
      <w:pPr>
        <w:pStyle w:val="MNBodyTextAfter0"/>
      </w:pPr>
    </w:p>
    <w:bookmarkEnd w:id="13"/>
    <w:p w14:paraId="6D898E03" w14:textId="77777777" w:rsidR="00E73164" w:rsidRPr="00530C57" w:rsidRDefault="00E73164" w:rsidP="00F532ED">
      <w:pPr>
        <w:pStyle w:val="MNBodyTextAfter0"/>
      </w:pPr>
      <w:r w:rsidRPr="00530C57">
        <w:t xml:space="preserve">This notice contains details of upcoming changes to the </w:t>
      </w:r>
      <w:r>
        <w:t>Level Rate</w:t>
      </w:r>
      <w:r w:rsidRPr="00530C57">
        <w:t xml:space="preserve"> Credit Disability and/or Level Rate Credit Life insurance, underwritten by CMFG Life Insurance Company, currently being provided to you through</w:t>
      </w:r>
      <w:r>
        <w:t xml:space="preserve"> </w:t>
      </w:r>
      <w:bookmarkStart w:id="17" w:name="CUNameRatePlanChgNonSurvivor2"/>
      <w:bookmarkEnd w:id="17"/>
      <w:r>
        <w:t>Flowers Foods Employees Credit League</w:t>
      </w:r>
      <w:r w:rsidRPr="00530C57">
        <w:t>.</w:t>
      </w:r>
      <w:r>
        <w:t xml:space="preserve"> </w:t>
      </w:r>
      <w:r w:rsidRPr="000077FE">
        <w:rPr>
          <w:b/>
          <w:i/>
        </w:rPr>
        <w:t xml:space="preserve">As of </w:t>
      </w:r>
      <w:r>
        <w:rPr>
          <w:b/>
          <w:i/>
        </w:rPr>
        <w:t>February 1, 2022</w:t>
      </w:r>
      <w:r w:rsidRPr="000077FE">
        <w:rPr>
          <w:b/>
          <w:i/>
        </w:rPr>
        <w:t>,</w:t>
      </w:r>
      <w:r w:rsidRPr="007B28A9">
        <w:t xml:space="preserve"> the changes </w:t>
      </w:r>
      <w:r>
        <w:t>will apply to all covered loans and advances</w:t>
      </w:r>
      <w:r w:rsidRPr="00530C57">
        <w:t>.</w:t>
      </w:r>
    </w:p>
    <w:p w14:paraId="5119FB81" w14:textId="77777777" w:rsidR="00E73164" w:rsidRDefault="00E73164" w:rsidP="00F532ED">
      <w:pPr>
        <w:pStyle w:val="MNBodyTextAfter0"/>
      </w:pPr>
    </w:p>
    <w:p w14:paraId="6CD26BC9" w14:textId="77777777" w:rsidR="00E73164" w:rsidRDefault="00E73164" w:rsidP="00530C57">
      <w:pPr>
        <w:pStyle w:val="MNHeadingA11BU"/>
      </w:pPr>
      <w:r w:rsidRPr="00530C57">
        <w:t>Summary of change(s)</w:t>
      </w:r>
    </w:p>
    <w:p w14:paraId="5F7DFBBF" w14:textId="77777777" w:rsidR="00E73164" w:rsidRPr="00E413FF" w:rsidRDefault="00E73164" w:rsidP="009C1106">
      <w:pPr>
        <w:pStyle w:val="MNHeading11B"/>
      </w:pPr>
      <w:bookmarkStart w:id="18" w:name="RateChg_Section"/>
      <w:r w:rsidRPr="00E413FF">
        <w:t>Rates</w:t>
      </w:r>
    </w:p>
    <w:p w14:paraId="7F2FC6CB" w14:textId="77777777" w:rsidR="00E73164" w:rsidRDefault="00E73164" w:rsidP="00B0059D">
      <w:pPr>
        <w:pStyle w:val="MNBodyText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4026"/>
        <w:gridCol w:w="1493"/>
      </w:tblGrid>
      <w:tr w:rsidR="00E73164" w:rsidRPr="00C96E5A" w14:paraId="17048CF0" w14:textId="77777777" w:rsidTr="007F7F51">
        <w:trPr>
          <w:cantSplit/>
        </w:trPr>
        <w:tc>
          <w:tcPr>
            <w:tcW w:w="2831" w:type="dxa"/>
            <w:shd w:val="clear" w:color="auto" w:fill="auto"/>
            <w:vAlign w:val="bottom"/>
          </w:tcPr>
          <w:p w14:paraId="66EA55FA" w14:textId="77777777" w:rsidR="00E73164" w:rsidRPr="00C96E5A" w:rsidRDefault="00E73164" w:rsidP="007F7F51">
            <w:pPr>
              <w:pStyle w:val="MNBodyTextAfter0BC"/>
              <w:keepNext/>
            </w:pPr>
            <w:r w:rsidRPr="00C96E5A">
              <w:t>Insurance Type</w:t>
            </w:r>
          </w:p>
        </w:tc>
        <w:tc>
          <w:tcPr>
            <w:tcW w:w="4157" w:type="dxa"/>
            <w:shd w:val="clear" w:color="auto" w:fill="auto"/>
            <w:vAlign w:val="bottom"/>
          </w:tcPr>
          <w:p w14:paraId="46F137F4" w14:textId="77777777" w:rsidR="00E73164" w:rsidRDefault="00E73164" w:rsidP="007F7F51">
            <w:pPr>
              <w:pStyle w:val="MNBodyTextAfter0BC"/>
              <w:keepNext/>
            </w:pPr>
            <w:r w:rsidRPr="00C96E5A">
              <w:t xml:space="preserve">New Rate per </w:t>
            </w:r>
            <w:bookmarkStart w:id="19" w:name="RateChgPer"/>
            <w:bookmarkEnd w:id="19"/>
            <w:r>
              <w:t>$1,000</w:t>
            </w:r>
            <w:r w:rsidRPr="00C96E5A">
              <w:t xml:space="preserve"> of </w:t>
            </w:r>
          </w:p>
          <w:p w14:paraId="2EFC6734" w14:textId="77777777" w:rsidR="00E73164" w:rsidRPr="00C96E5A" w:rsidRDefault="00E73164" w:rsidP="007F7F51">
            <w:pPr>
              <w:pStyle w:val="MNBodyTextAfter0BC"/>
              <w:keepNext/>
            </w:pPr>
            <w:r w:rsidRPr="00C96E5A">
              <w:t>Outstanding Loan Balance</w:t>
            </w:r>
          </w:p>
        </w:tc>
        <w:tc>
          <w:tcPr>
            <w:tcW w:w="1508" w:type="dxa"/>
            <w:shd w:val="clear" w:color="auto" w:fill="auto"/>
            <w:vAlign w:val="bottom"/>
          </w:tcPr>
          <w:p w14:paraId="24100E62" w14:textId="77777777" w:rsidR="00E73164" w:rsidRPr="00C96E5A" w:rsidRDefault="00E73164" w:rsidP="007F7F51">
            <w:pPr>
              <w:pStyle w:val="MNBodyTextAfter0BC"/>
              <w:keepNext/>
            </w:pPr>
            <w:r w:rsidRPr="00C96E5A">
              <w:t>Change</w:t>
            </w:r>
          </w:p>
        </w:tc>
      </w:tr>
      <w:tr w:rsidR="00E73164" w:rsidRPr="00A648B8" w14:paraId="20B124D0" w14:textId="77777777" w:rsidTr="007F7F51">
        <w:trPr>
          <w:cantSplit/>
        </w:trPr>
        <w:tc>
          <w:tcPr>
            <w:tcW w:w="2831" w:type="dxa"/>
            <w:shd w:val="clear" w:color="auto" w:fill="auto"/>
          </w:tcPr>
          <w:p w14:paraId="249F83AB" w14:textId="77777777" w:rsidR="00E73164" w:rsidRPr="00A648B8" w:rsidRDefault="00E73164" w:rsidP="007F7F51">
            <w:pPr>
              <w:pStyle w:val="MNBodyTextAfter0"/>
              <w:keepNext/>
            </w:pPr>
            <w:bookmarkStart w:id="20" w:name="RateChgSCD"/>
            <w:r w:rsidRPr="00A648B8">
              <w:t>Single Credit Disability</w:t>
            </w:r>
          </w:p>
        </w:tc>
        <w:tc>
          <w:tcPr>
            <w:tcW w:w="4157" w:type="dxa"/>
            <w:shd w:val="clear" w:color="auto" w:fill="auto"/>
          </w:tcPr>
          <w:p w14:paraId="168AFE9B" w14:textId="77777777" w:rsidR="00E73164" w:rsidRPr="00A648B8" w:rsidRDefault="00E73164" w:rsidP="007F7F51">
            <w:pPr>
              <w:pStyle w:val="MNBodyTextAfter0C"/>
              <w:keepNext/>
            </w:pPr>
            <w:bookmarkStart w:id="21" w:name="RateChgSCDRate"/>
            <w:bookmarkEnd w:id="21"/>
            <w:r>
              <w:t>$1.90</w:t>
            </w:r>
          </w:p>
        </w:tc>
        <w:tc>
          <w:tcPr>
            <w:tcW w:w="1508" w:type="dxa"/>
            <w:shd w:val="clear" w:color="auto" w:fill="auto"/>
          </w:tcPr>
          <w:p w14:paraId="6D563EB9" w14:textId="77777777" w:rsidR="00E73164" w:rsidRPr="00A648B8" w:rsidRDefault="00E73164" w:rsidP="007F7F51">
            <w:pPr>
              <w:pStyle w:val="MNBodyTextAfter0"/>
              <w:keepNext/>
            </w:pPr>
            <w:bookmarkStart w:id="22" w:name="RateChgSCDChg"/>
            <w:bookmarkEnd w:id="22"/>
            <w:r>
              <w:t>Decreased</w:t>
            </w:r>
          </w:p>
        </w:tc>
      </w:tr>
      <w:tr w:rsidR="00E73164" w:rsidRPr="00A648B8" w14:paraId="6A21AA6D" w14:textId="77777777" w:rsidTr="007F7F51">
        <w:trPr>
          <w:cantSplit/>
        </w:trPr>
        <w:tc>
          <w:tcPr>
            <w:tcW w:w="2831" w:type="dxa"/>
            <w:shd w:val="clear" w:color="auto" w:fill="auto"/>
          </w:tcPr>
          <w:p w14:paraId="46DDFEBA" w14:textId="77777777" w:rsidR="00E73164" w:rsidRPr="00A648B8" w:rsidRDefault="00E73164" w:rsidP="007F7F51">
            <w:pPr>
              <w:pStyle w:val="MNBodyTextAfter0"/>
              <w:keepNext/>
            </w:pPr>
            <w:bookmarkStart w:id="23" w:name="RateChgSCL"/>
            <w:bookmarkEnd w:id="20"/>
            <w:r w:rsidRPr="00A648B8">
              <w:t>Single Credit Life</w:t>
            </w:r>
          </w:p>
        </w:tc>
        <w:tc>
          <w:tcPr>
            <w:tcW w:w="4157" w:type="dxa"/>
            <w:shd w:val="clear" w:color="auto" w:fill="auto"/>
          </w:tcPr>
          <w:p w14:paraId="4D820421" w14:textId="77777777" w:rsidR="00E73164" w:rsidRPr="00A648B8" w:rsidRDefault="00E73164" w:rsidP="007F7F51">
            <w:pPr>
              <w:pStyle w:val="MNBodyTextAfter0C"/>
              <w:keepNext/>
            </w:pPr>
            <w:bookmarkStart w:id="24" w:name="RateChgSCLRate"/>
            <w:bookmarkEnd w:id="24"/>
            <w:r>
              <w:t>$0.72</w:t>
            </w:r>
          </w:p>
        </w:tc>
        <w:tc>
          <w:tcPr>
            <w:tcW w:w="1508" w:type="dxa"/>
            <w:shd w:val="clear" w:color="auto" w:fill="auto"/>
          </w:tcPr>
          <w:p w14:paraId="0FE548AC" w14:textId="77777777" w:rsidR="00E73164" w:rsidRPr="00A648B8" w:rsidRDefault="00E73164" w:rsidP="007F7F51">
            <w:pPr>
              <w:pStyle w:val="MNBodyTextAfter0"/>
              <w:keepNext/>
            </w:pPr>
            <w:bookmarkStart w:id="25" w:name="RateChgSCLChg"/>
            <w:bookmarkEnd w:id="25"/>
            <w:r>
              <w:t>Increased</w:t>
            </w:r>
          </w:p>
        </w:tc>
      </w:tr>
      <w:tr w:rsidR="00E73164" w:rsidRPr="00A648B8" w14:paraId="04B2933C" w14:textId="77777777" w:rsidTr="007F7F51">
        <w:trPr>
          <w:cantSplit/>
        </w:trPr>
        <w:tc>
          <w:tcPr>
            <w:tcW w:w="2831" w:type="dxa"/>
            <w:shd w:val="clear" w:color="auto" w:fill="auto"/>
          </w:tcPr>
          <w:p w14:paraId="2893FD6D" w14:textId="77777777" w:rsidR="00E73164" w:rsidRPr="00A648B8" w:rsidRDefault="00E73164" w:rsidP="007F7F51">
            <w:pPr>
              <w:pStyle w:val="MNBodyTextAfter0"/>
              <w:keepNext/>
            </w:pPr>
            <w:bookmarkStart w:id="26" w:name="RateChgJCL"/>
            <w:bookmarkEnd w:id="23"/>
            <w:r w:rsidRPr="00A648B8">
              <w:t>Joint Credit Life</w:t>
            </w:r>
          </w:p>
        </w:tc>
        <w:tc>
          <w:tcPr>
            <w:tcW w:w="4157" w:type="dxa"/>
            <w:shd w:val="clear" w:color="auto" w:fill="auto"/>
          </w:tcPr>
          <w:p w14:paraId="506E12AB" w14:textId="77777777" w:rsidR="00E73164" w:rsidRPr="00A648B8" w:rsidRDefault="00E73164" w:rsidP="007F7F51">
            <w:pPr>
              <w:pStyle w:val="MNBodyTextAfter0C"/>
              <w:keepNext/>
            </w:pPr>
            <w:bookmarkStart w:id="27" w:name="RateChgJCLRate"/>
            <w:bookmarkEnd w:id="27"/>
            <w:r>
              <w:t>$1.08</w:t>
            </w:r>
          </w:p>
        </w:tc>
        <w:tc>
          <w:tcPr>
            <w:tcW w:w="1508" w:type="dxa"/>
            <w:shd w:val="clear" w:color="auto" w:fill="auto"/>
          </w:tcPr>
          <w:p w14:paraId="29CEFC52" w14:textId="77777777" w:rsidR="00E73164" w:rsidRPr="00A648B8" w:rsidRDefault="00E73164" w:rsidP="007F7F51">
            <w:pPr>
              <w:pStyle w:val="MNBodyTextAfter0"/>
              <w:keepNext/>
            </w:pPr>
            <w:bookmarkStart w:id="28" w:name="RateChgJCLChg"/>
            <w:bookmarkEnd w:id="28"/>
            <w:r>
              <w:t>Increased</w:t>
            </w:r>
          </w:p>
        </w:tc>
      </w:tr>
      <w:bookmarkEnd w:id="26"/>
    </w:tbl>
    <w:p w14:paraId="51C7162D" w14:textId="77777777" w:rsidR="00E73164" w:rsidRPr="00C96E5A" w:rsidRDefault="00E73164" w:rsidP="00B0059D">
      <w:pPr>
        <w:pStyle w:val="MNBodyTextAfter0"/>
      </w:pPr>
    </w:p>
    <w:p w14:paraId="5DAA8AB9" w14:textId="77777777" w:rsidR="00E73164" w:rsidRPr="00C96E5A" w:rsidRDefault="00E73164" w:rsidP="00B0059D">
      <w:pPr>
        <w:pStyle w:val="MNBodyTextIndentB"/>
      </w:pPr>
      <w:r w:rsidRPr="00C96E5A">
        <w:t>What the change(s) mean to you</w:t>
      </w:r>
      <w:r>
        <w:t>:</w:t>
      </w:r>
    </w:p>
    <w:p w14:paraId="7298B4E5" w14:textId="77777777" w:rsidR="00E73164" w:rsidRPr="00C96E5A" w:rsidRDefault="00E73164" w:rsidP="003F1F57">
      <w:pPr>
        <w:pStyle w:val="MNBodyTextIndent"/>
      </w:pPr>
      <w:r w:rsidRPr="00C96E5A">
        <w:t xml:space="preserve">The new rate(s) will be applied monthly to insured loans up to the policy maximums. </w:t>
      </w:r>
      <w:bookmarkStart w:id="29" w:name="RateChgIncreasedPara"/>
      <w:r w:rsidRPr="00C96E5A">
        <w:t>An increase in rate could result in a higher last payment or may extend the duration of the loan.</w:t>
      </w:r>
      <w:r>
        <w:t xml:space="preserve"> Contact your Credit Union if you have questions about how this affects your loan or about changing your monthly payments. </w:t>
      </w:r>
      <w:bookmarkStart w:id="30" w:name="RateChgMRCD"/>
      <w:bookmarkEnd w:id="29"/>
    </w:p>
    <w:bookmarkEnd w:id="30"/>
    <w:p w14:paraId="67609F4A" w14:textId="77777777" w:rsidR="00E73164" w:rsidRPr="00C96E5A" w:rsidRDefault="00E73164" w:rsidP="00C96E5A">
      <w:pPr>
        <w:pStyle w:val="MNBodyTextAfter0"/>
      </w:pPr>
    </w:p>
    <w:p w14:paraId="00CBBB85" w14:textId="77777777" w:rsidR="00E73164" w:rsidRPr="00857B07" w:rsidRDefault="00E73164" w:rsidP="009C1106">
      <w:pPr>
        <w:pStyle w:val="MNHeading11B"/>
      </w:pPr>
      <w:bookmarkStart w:id="31" w:name="MaximumTitle"/>
      <w:bookmarkStart w:id="32" w:name="Maximum_Section"/>
      <w:bookmarkEnd w:id="18"/>
      <w:bookmarkEnd w:id="31"/>
      <w:r>
        <w:t>Total Benefit Maximums</w:t>
      </w:r>
    </w:p>
    <w:p w14:paraId="22E5846E" w14:textId="77777777" w:rsidR="00E73164" w:rsidRPr="001E02A4" w:rsidRDefault="00E73164" w:rsidP="00692163">
      <w:pPr>
        <w:pStyle w:val="MNBodyText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903"/>
        <w:gridCol w:w="1526"/>
      </w:tblGrid>
      <w:tr w:rsidR="00E73164" w:rsidRPr="001E02A4" w14:paraId="5B6D6FD3" w14:textId="77777777" w:rsidTr="007F7F51">
        <w:tc>
          <w:tcPr>
            <w:tcW w:w="2952" w:type="dxa"/>
            <w:shd w:val="clear" w:color="auto" w:fill="auto"/>
          </w:tcPr>
          <w:p w14:paraId="5A1642C2" w14:textId="77777777" w:rsidR="00E73164" w:rsidRPr="001E02A4" w:rsidRDefault="00E73164" w:rsidP="007F7F51">
            <w:pPr>
              <w:pStyle w:val="MNBodyTextAfter0BC"/>
              <w:keepNext/>
            </w:pPr>
            <w:r w:rsidRPr="001E02A4">
              <w:t>Insurance Type</w:t>
            </w:r>
          </w:p>
        </w:tc>
        <w:tc>
          <w:tcPr>
            <w:tcW w:w="4086" w:type="dxa"/>
            <w:shd w:val="clear" w:color="auto" w:fill="auto"/>
          </w:tcPr>
          <w:p w14:paraId="230BE6CE" w14:textId="77777777" w:rsidR="00E73164" w:rsidRPr="001E02A4" w:rsidRDefault="00E73164" w:rsidP="007F7F51">
            <w:pPr>
              <w:pStyle w:val="MNBodyTextAfter0BC"/>
              <w:keepNext/>
            </w:pPr>
            <w:bookmarkStart w:id="33" w:name="MaximumTitleCol"/>
            <w:bookmarkEnd w:id="33"/>
            <w:r>
              <w:t>Total Benefit Maximum</w:t>
            </w:r>
          </w:p>
        </w:tc>
        <w:tc>
          <w:tcPr>
            <w:tcW w:w="1555" w:type="dxa"/>
            <w:shd w:val="clear" w:color="auto" w:fill="auto"/>
          </w:tcPr>
          <w:p w14:paraId="1AA23239" w14:textId="77777777" w:rsidR="00E73164" w:rsidRPr="001E02A4" w:rsidRDefault="00E73164" w:rsidP="007F7F51">
            <w:pPr>
              <w:pStyle w:val="MNBodyTextAfter0BC"/>
              <w:keepNext/>
            </w:pPr>
            <w:r w:rsidRPr="001E02A4">
              <w:t>Change</w:t>
            </w:r>
          </w:p>
        </w:tc>
      </w:tr>
      <w:tr w:rsidR="00E73164" w:rsidRPr="001E02A4" w14:paraId="730715DB" w14:textId="77777777" w:rsidTr="007F7F51">
        <w:tc>
          <w:tcPr>
            <w:tcW w:w="2952" w:type="dxa"/>
            <w:shd w:val="clear" w:color="auto" w:fill="auto"/>
          </w:tcPr>
          <w:p w14:paraId="1067D78F" w14:textId="77777777" w:rsidR="00E73164" w:rsidRPr="001E02A4" w:rsidRDefault="00E73164" w:rsidP="007F7F51">
            <w:pPr>
              <w:pStyle w:val="MNBodyTextAfter0"/>
              <w:keepNext/>
            </w:pPr>
            <w:bookmarkStart w:id="34" w:name="MaximumCD"/>
            <w:r w:rsidRPr="001E02A4">
              <w:t>Credit Disability</w:t>
            </w:r>
          </w:p>
        </w:tc>
        <w:tc>
          <w:tcPr>
            <w:tcW w:w="4086" w:type="dxa"/>
            <w:shd w:val="clear" w:color="auto" w:fill="auto"/>
          </w:tcPr>
          <w:p w14:paraId="7AC53D9F" w14:textId="77777777" w:rsidR="00E73164" w:rsidRPr="001E02A4" w:rsidRDefault="00E73164" w:rsidP="007F7F51">
            <w:pPr>
              <w:pStyle w:val="MNBodyTextAfter0C"/>
              <w:keepNext/>
            </w:pPr>
            <w:bookmarkStart w:id="35" w:name="MaximumCDRate"/>
            <w:bookmarkEnd w:id="35"/>
            <w:r>
              <w:t>$50,000</w:t>
            </w:r>
          </w:p>
        </w:tc>
        <w:tc>
          <w:tcPr>
            <w:tcW w:w="1555" w:type="dxa"/>
            <w:shd w:val="clear" w:color="auto" w:fill="auto"/>
          </w:tcPr>
          <w:p w14:paraId="7BD9F132" w14:textId="77777777" w:rsidR="00E73164" w:rsidRPr="001E02A4" w:rsidRDefault="00E73164" w:rsidP="007F7F51">
            <w:pPr>
              <w:pStyle w:val="MNBodyTextAfter0"/>
              <w:keepNext/>
            </w:pPr>
            <w:bookmarkStart w:id="36" w:name="MaximumCDChg"/>
            <w:bookmarkEnd w:id="36"/>
            <w:r>
              <w:t>Increased</w:t>
            </w:r>
          </w:p>
        </w:tc>
      </w:tr>
      <w:tr w:rsidR="00E73164" w:rsidRPr="001E02A4" w14:paraId="5AF2CA23" w14:textId="77777777" w:rsidTr="007F7F51">
        <w:tc>
          <w:tcPr>
            <w:tcW w:w="2952" w:type="dxa"/>
            <w:shd w:val="clear" w:color="auto" w:fill="auto"/>
          </w:tcPr>
          <w:p w14:paraId="71DE54C9" w14:textId="77777777" w:rsidR="00E73164" w:rsidRPr="001E02A4" w:rsidRDefault="00E73164" w:rsidP="007F7F51">
            <w:pPr>
              <w:pStyle w:val="MNBodyTextAfter0"/>
              <w:keepNext/>
            </w:pPr>
            <w:bookmarkStart w:id="37" w:name="MaximumCL"/>
            <w:bookmarkEnd w:id="34"/>
            <w:r w:rsidRPr="001E02A4">
              <w:t>Credit Life</w:t>
            </w:r>
          </w:p>
        </w:tc>
        <w:tc>
          <w:tcPr>
            <w:tcW w:w="4086" w:type="dxa"/>
            <w:shd w:val="clear" w:color="auto" w:fill="auto"/>
          </w:tcPr>
          <w:p w14:paraId="7967A850" w14:textId="77777777" w:rsidR="00E73164" w:rsidRPr="001E02A4" w:rsidRDefault="00E73164" w:rsidP="007F7F51">
            <w:pPr>
              <w:pStyle w:val="MNBodyTextAfter0C"/>
              <w:keepNext/>
            </w:pPr>
            <w:bookmarkStart w:id="38" w:name="MaximumCLRate"/>
            <w:bookmarkEnd w:id="38"/>
            <w:r>
              <w:t>$50,000</w:t>
            </w:r>
          </w:p>
        </w:tc>
        <w:tc>
          <w:tcPr>
            <w:tcW w:w="1555" w:type="dxa"/>
            <w:shd w:val="clear" w:color="auto" w:fill="auto"/>
          </w:tcPr>
          <w:p w14:paraId="18B10AAA" w14:textId="77777777" w:rsidR="00E73164" w:rsidRPr="001E02A4" w:rsidRDefault="00E73164" w:rsidP="007F7F51">
            <w:pPr>
              <w:pStyle w:val="MNBodyTextAfter0"/>
              <w:keepNext/>
            </w:pPr>
            <w:bookmarkStart w:id="39" w:name="MaximumCLChg"/>
            <w:bookmarkEnd w:id="39"/>
            <w:r>
              <w:t>Increased</w:t>
            </w:r>
          </w:p>
        </w:tc>
      </w:tr>
      <w:bookmarkEnd w:id="37"/>
    </w:tbl>
    <w:p w14:paraId="2F418B44" w14:textId="77777777" w:rsidR="00E73164" w:rsidRPr="00F532ED" w:rsidRDefault="00E73164" w:rsidP="00F532ED">
      <w:pPr>
        <w:pStyle w:val="MNBodyTextAfter0"/>
      </w:pPr>
    </w:p>
    <w:p w14:paraId="00886E6C" w14:textId="77777777" w:rsidR="00E73164" w:rsidRPr="00F532ED" w:rsidRDefault="00E73164" w:rsidP="00B0059D">
      <w:pPr>
        <w:pStyle w:val="MNBodyTextIndentB"/>
      </w:pPr>
      <w:r w:rsidRPr="00F532ED">
        <w:t>What the change(s) mean to you</w:t>
      </w:r>
      <w:r>
        <w:t>:</w:t>
      </w:r>
    </w:p>
    <w:p w14:paraId="0D00D9FD" w14:textId="77777777" w:rsidR="00E73164" w:rsidRPr="00F532ED" w:rsidRDefault="00E73164" w:rsidP="00B0059D">
      <w:pPr>
        <w:pStyle w:val="MNBodyTextIndent"/>
      </w:pPr>
      <w:r w:rsidRPr="00F532ED">
        <w:t>Insured loans are automatically eligible for benefits up to the new maximum(s).</w:t>
      </w:r>
      <w:r>
        <w:t xml:space="preserve"> </w:t>
      </w:r>
      <w:r w:rsidRPr="00F532ED">
        <w:t>Premium rates will apply to your actual loan balance up to the new maximum(s).</w:t>
      </w:r>
      <w:r>
        <w:t xml:space="preserve"> </w:t>
      </w:r>
      <w:bookmarkStart w:id="40" w:name="MaximumIncreased"/>
      <w:r w:rsidRPr="00F532ED">
        <w:t xml:space="preserve">If </w:t>
      </w:r>
      <w:proofErr w:type="gramStart"/>
      <w:r w:rsidRPr="00F532ED">
        <w:t>as a result of</w:t>
      </w:r>
      <w:proofErr w:type="gramEnd"/>
      <w:r w:rsidRPr="00F532ED">
        <w:t xml:space="preserve"> this change, more of your loan’s outstanding balance will be covered; your premium will increase accordingly.</w:t>
      </w:r>
      <w:r>
        <w:t xml:space="preserve"> </w:t>
      </w:r>
      <w:r w:rsidRPr="00F532ED">
        <w:t>This increase in premium could result in a higher payment or may extend the duration of your loan.</w:t>
      </w:r>
      <w:r>
        <w:t xml:space="preserve"> </w:t>
      </w:r>
      <w:bookmarkEnd w:id="40"/>
      <w:r w:rsidRPr="00F532ED">
        <w:t xml:space="preserve">The </w:t>
      </w:r>
      <w:bookmarkStart w:id="41" w:name="MaximumTitlePara"/>
      <w:bookmarkEnd w:id="41"/>
      <w:r>
        <w:t>Total Benefit Maximum</w:t>
      </w:r>
      <w:r w:rsidRPr="00F532ED">
        <w:t xml:space="preserve"> change does not apply to insured events that occurred prior to the effective date of the change.</w:t>
      </w:r>
    </w:p>
    <w:p w14:paraId="74B76D97" w14:textId="77777777" w:rsidR="00E73164" w:rsidRPr="00F532ED" w:rsidRDefault="00E73164" w:rsidP="00F532ED">
      <w:pPr>
        <w:pStyle w:val="MNBodyTextAfter0"/>
      </w:pPr>
    </w:p>
    <w:p w14:paraId="3BF4256A" w14:textId="77777777" w:rsidR="00E73164" w:rsidRPr="00857B07" w:rsidRDefault="00E73164" w:rsidP="009C1106">
      <w:pPr>
        <w:pStyle w:val="MNHeading11B"/>
      </w:pPr>
      <w:bookmarkStart w:id="42" w:name="CDMaximum_Section"/>
      <w:bookmarkEnd w:id="32"/>
      <w:r w:rsidRPr="00857B07">
        <w:t>Credit Disability Insurance</w:t>
      </w:r>
      <w:r>
        <w:t xml:space="preserve"> – </w:t>
      </w:r>
      <w:bookmarkStart w:id="43" w:name="CDMaximumTitle"/>
      <w:bookmarkEnd w:id="43"/>
      <w:r>
        <w:t>Maximum Monthly Disability Benefit</w:t>
      </w:r>
    </w:p>
    <w:p w14:paraId="204C36CA" w14:textId="77777777" w:rsidR="00E73164" w:rsidRPr="00E83A03" w:rsidRDefault="00E73164" w:rsidP="00724FF3">
      <w:pPr>
        <w:pStyle w:val="MNBodyText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555"/>
      </w:tblGrid>
      <w:tr w:rsidR="00E73164" w:rsidRPr="00E83A03" w14:paraId="27021FE4" w14:textId="77777777" w:rsidTr="007F7F51">
        <w:tc>
          <w:tcPr>
            <w:tcW w:w="4320" w:type="dxa"/>
            <w:shd w:val="clear" w:color="auto" w:fill="auto"/>
          </w:tcPr>
          <w:p w14:paraId="26DEB0B6" w14:textId="77777777" w:rsidR="00E73164" w:rsidRPr="00E83A03" w:rsidRDefault="00E73164" w:rsidP="007F7F51">
            <w:pPr>
              <w:pStyle w:val="MNBodyTextAfter0BC"/>
              <w:keepNext/>
            </w:pPr>
            <w:bookmarkStart w:id="44" w:name="CDMaximumTitleCol"/>
            <w:bookmarkEnd w:id="44"/>
            <w:r>
              <w:t>Maximum Monthly Disability Benefit</w:t>
            </w:r>
          </w:p>
        </w:tc>
        <w:tc>
          <w:tcPr>
            <w:tcW w:w="1555" w:type="dxa"/>
            <w:shd w:val="clear" w:color="auto" w:fill="auto"/>
          </w:tcPr>
          <w:p w14:paraId="482DFAFA" w14:textId="77777777" w:rsidR="00E73164" w:rsidRPr="00E83A03" w:rsidRDefault="00E73164" w:rsidP="007F7F51">
            <w:pPr>
              <w:pStyle w:val="MNBodyTextAfter0BC"/>
              <w:keepNext/>
            </w:pPr>
            <w:r w:rsidRPr="00E83A03">
              <w:t>Change</w:t>
            </w:r>
          </w:p>
        </w:tc>
      </w:tr>
      <w:tr w:rsidR="00E73164" w:rsidRPr="00E83A03" w14:paraId="478F5966" w14:textId="77777777" w:rsidTr="007F7F51">
        <w:tc>
          <w:tcPr>
            <w:tcW w:w="4320" w:type="dxa"/>
            <w:shd w:val="clear" w:color="auto" w:fill="auto"/>
          </w:tcPr>
          <w:p w14:paraId="178E23DB" w14:textId="77777777" w:rsidR="00E73164" w:rsidRPr="00E83A03" w:rsidRDefault="00E73164" w:rsidP="007F7F51">
            <w:pPr>
              <w:pStyle w:val="MNBodyTextAfter0C"/>
              <w:keepNext/>
            </w:pPr>
            <w:bookmarkStart w:id="45" w:name="CDMaximumRate"/>
            <w:bookmarkEnd w:id="45"/>
            <w:r>
              <w:t>$750</w:t>
            </w:r>
          </w:p>
        </w:tc>
        <w:tc>
          <w:tcPr>
            <w:tcW w:w="1555" w:type="dxa"/>
            <w:shd w:val="clear" w:color="auto" w:fill="auto"/>
          </w:tcPr>
          <w:p w14:paraId="43023A9C" w14:textId="77777777" w:rsidR="00E73164" w:rsidRPr="00E83A03" w:rsidRDefault="00E73164" w:rsidP="007F7F51">
            <w:pPr>
              <w:pStyle w:val="MNBodyTextAfter0"/>
              <w:keepNext/>
            </w:pPr>
            <w:bookmarkStart w:id="46" w:name="CDMaximumChg"/>
            <w:bookmarkEnd w:id="46"/>
            <w:r>
              <w:t>Increased</w:t>
            </w:r>
          </w:p>
        </w:tc>
      </w:tr>
    </w:tbl>
    <w:p w14:paraId="61657904" w14:textId="77777777" w:rsidR="00E73164" w:rsidRPr="00F532ED" w:rsidRDefault="00E73164" w:rsidP="00F532ED">
      <w:pPr>
        <w:pStyle w:val="MNBodyTextAfter0"/>
      </w:pPr>
    </w:p>
    <w:p w14:paraId="0CE07BED" w14:textId="77777777" w:rsidR="00E73164" w:rsidRPr="00F532ED" w:rsidRDefault="00E73164" w:rsidP="003A7070">
      <w:pPr>
        <w:pStyle w:val="MNBodyTextIndentB"/>
      </w:pPr>
      <w:r w:rsidRPr="00F532ED">
        <w:t>What the change(s) mean to you</w:t>
      </w:r>
      <w:r>
        <w:t>:</w:t>
      </w:r>
    </w:p>
    <w:p w14:paraId="1AFEF50A" w14:textId="77777777" w:rsidR="00E73164" w:rsidRPr="00F532ED" w:rsidRDefault="00E73164" w:rsidP="003A7070">
      <w:pPr>
        <w:pStyle w:val="MNBodyTextIndent"/>
      </w:pPr>
      <w:r>
        <w:t xml:space="preserve">Insured loans are automatically eligible for benefits up to the new maximum. </w:t>
      </w:r>
      <w:r w:rsidRPr="00F532ED">
        <w:t>The Cred</w:t>
      </w:r>
      <w:r>
        <w:t>it Disability Insurance benefit</w:t>
      </w:r>
      <w:r w:rsidRPr="00F532ED">
        <w:t xml:space="preserve"> change does not apply to insured events that occurred prior to the effective date of the change.</w:t>
      </w:r>
    </w:p>
    <w:p w14:paraId="420B2E1D" w14:textId="77777777" w:rsidR="00E73164" w:rsidRPr="00F532ED" w:rsidRDefault="00E73164" w:rsidP="00F532ED">
      <w:pPr>
        <w:pStyle w:val="MNBodyTextAfter0"/>
      </w:pPr>
    </w:p>
    <w:p w14:paraId="41F4F231" w14:textId="77777777" w:rsidR="00E73164" w:rsidRPr="00857B07" w:rsidRDefault="00E73164" w:rsidP="009C1106">
      <w:pPr>
        <w:pStyle w:val="MNHeading11B"/>
      </w:pPr>
      <w:bookmarkStart w:id="47" w:name="AgeTitle"/>
      <w:bookmarkStart w:id="48" w:name="Age_Section"/>
      <w:bookmarkEnd w:id="42"/>
      <w:bookmarkEnd w:id="47"/>
      <w:r>
        <w:t>Termination Age</w:t>
      </w:r>
    </w:p>
    <w:p w14:paraId="6CFC0B9A" w14:textId="77777777" w:rsidR="00E73164" w:rsidRPr="001E02A4" w:rsidRDefault="00E73164" w:rsidP="00FE3039">
      <w:pPr>
        <w:pStyle w:val="MNBodyTextAfter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016"/>
        <w:gridCol w:w="1555"/>
      </w:tblGrid>
      <w:tr w:rsidR="00E73164" w:rsidRPr="001E02A4" w14:paraId="2551D2A0" w14:textId="77777777" w:rsidTr="007F7F51">
        <w:tc>
          <w:tcPr>
            <w:tcW w:w="2304" w:type="dxa"/>
            <w:shd w:val="clear" w:color="auto" w:fill="auto"/>
          </w:tcPr>
          <w:p w14:paraId="1C560FEE" w14:textId="77777777" w:rsidR="00E73164" w:rsidRPr="001E02A4" w:rsidRDefault="00E73164" w:rsidP="007F7F51">
            <w:pPr>
              <w:pStyle w:val="MNBodyTextAfter0BC"/>
              <w:keepNext/>
            </w:pPr>
            <w:r w:rsidRPr="001E02A4">
              <w:t>Insurance Type</w:t>
            </w:r>
          </w:p>
        </w:tc>
        <w:tc>
          <w:tcPr>
            <w:tcW w:w="2016" w:type="dxa"/>
            <w:shd w:val="clear" w:color="auto" w:fill="auto"/>
          </w:tcPr>
          <w:p w14:paraId="2CADD00A" w14:textId="77777777" w:rsidR="00E73164" w:rsidRPr="001E02A4" w:rsidRDefault="00E73164" w:rsidP="007F7F51">
            <w:pPr>
              <w:pStyle w:val="MNBodyTextAfter0BC"/>
              <w:keepNext/>
            </w:pPr>
            <w:bookmarkStart w:id="49" w:name="AgeTitleCol"/>
            <w:bookmarkEnd w:id="49"/>
            <w:r>
              <w:t>Termination Age</w:t>
            </w:r>
          </w:p>
        </w:tc>
        <w:tc>
          <w:tcPr>
            <w:tcW w:w="1555" w:type="dxa"/>
            <w:shd w:val="clear" w:color="auto" w:fill="auto"/>
          </w:tcPr>
          <w:p w14:paraId="2312DA6A" w14:textId="77777777" w:rsidR="00E73164" w:rsidRPr="001E02A4" w:rsidRDefault="00E73164" w:rsidP="007F7F51">
            <w:pPr>
              <w:pStyle w:val="MNBodyTextAfter0BC"/>
              <w:keepNext/>
            </w:pPr>
            <w:r w:rsidRPr="001E02A4">
              <w:t>Change</w:t>
            </w:r>
          </w:p>
        </w:tc>
      </w:tr>
      <w:tr w:rsidR="00E73164" w:rsidRPr="007F7F51" w14:paraId="4A466DD4" w14:textId="77777777" w:rsidTr="007F7F51">
        <w:tc>
          <w:tcPr>
            <w:tcW w:w="2304" w:type="dxa"/>
            <w:shd w:val="clear" w:color="auto" w:fill="auto"/>
          </w:tcPr>
          <w:p w14:paraId="4F0A0DDB" w14:textId="77777777" w:rsidR="00E73164" w:rsidRPr="001E02A4" w:rsidRDefault="00E73164" w:rsidP="007F7F51">
            <w:pPr>
              <w:pStyle w:val="MNBodyTextAfter0"/>
              <w:keepNext/>
            </w:pPr>
            <w:bookmarkStart w:id="50" w:name="AgeCD"/>
            <w:r w:rsidRPr="001E02A4">
              <w:t>Credit Disability</w:t>
            </w:r>
          </w:p>
        </w:tc>
        <w:tc>
          <w:tcPr>
            <w:tcW w:w="2016" w:type="dxa"/>
            <w:shd w:val="clear" w:color="auto" w:fill="auto"/>
          </w:tcPr>
          <w:p w14:paraId="4FC25A35" w14:textId="77777777" w:rsidR="00E73164" w:rsidRPr="001E02A4" w:rsidRDefault="00E73164" w:rsidP="007F7F51">
            <w:pPr>
              <w:pStyle w:val="MNBodyTextAfter0C"/>
              <w:keepNext/>
            </w:pPr>
            <w:bookmarkStart w:id="51" w:name="AgeCDRate"/>
            <w:bookmarkEnd w:id="51"/>
            <w:r>
              <w:t>72</w:t>
            </w:r>
          </w:p>
        </w:tc>
        <w:tc>
          <w:tcPr>
            <w:tcW w:w="1555" w:type="dxa"/>
            <w:shd w:val="clear" w:color="auto" w:fill="auto"/>
          </w:tcPr>
          <w:p w14:paraId="6E0B8050" w14:textId="77777777" w:rsidR="00E73164" w:rsidRPr="001E02A4" w:rsidRDefault="00E73164" w:rsidP="007F7F51">
            <w:pPr>
              <w:pStyle w:val="MNBodyTextAfter0"/>
              <w:keepNext/>
            </w:pPr>
            <w:bookmarkStart w:id="52" w:name="AgeCDChg"/>
            <w:bookmarkEnd w:id="52"/>
            <w:r>
              <w:t>Increased</w:t>
            </w:r>
          </w:p>
        </w:tc>
      </w:tr>
      <w:tr w:rsidR="00E73164" w:rsidRPr="007F7F51" w14:paraId="78A5F166" w14:textId="77777777" w:rsidTr="007F7F51">
        <w:tc>
          <w:tcPr>
            <w:tcW w:w="2304" w:type="dxa"/>
            <w:shd w:val="clear" w:color="auto" w:fill="auto"/>
          </w:tcPr>
          <w:p w14:paraId="0AF04618" w14:textId="77777777" w:rsidR="00E73164" w:rsidRPr="001E02A4" w:rsidRDefault="00E73164" w:rsidP="007F7F51">
            <w:pPr>
              <w:pStyle w:val="MNBodyTextAfter0"/>
              <w:keepNext/>
            </w:pPr>
            <w:bookmarkStart w:id="53" w:name="AgeCL"/>
            <w:bookmarkEnd w:id="50"/>
            <w:r w:rsidRPr="001E02A4">
              <w:t>Credit Life</w:t>
            </w:r>
          </w:p>
        </w:tc>
        <w:tc>
          <w:tcPr>
            <w:tcW w:w="2016" w:type="dxa"/>
            <w:shd w:val="clear" w:color="auto" w:fill="auto"/>
          </w:tcPr>
          <w:p w14:paraId="3EBDC5A9" w14:textId="77777777" w:rsidR="00E73164" w:rsidRPr="001E02A4" w:rsidRDefault="00E73164" w:rsidP="007F7F51">
            <w:pPr>
              <w:pStyle w:val="MNBodyTextAfter0C"/>
              <w:keepNext/>
            </w:pPr>
            <w:bookmarkStart w:id="54" w:name="AgeCLRate"/>
            <w:bookmarkEnd w:id="54"/>
            <w:r>
              <w:t>72</w:t>
            </w:r>
          </w:p>
        </w:tc>
        <w:tc>
          <w:tcPr>
            <w:tcW w:w="1555" w:type="dxa"/>
            <w:shd w:val="clear" w:color="auto" w:fill="auto"/>
          </w:tcPr>
          <w:p w14:paraId="1154AE0D" w14:textId="77777777" w:rsidR="00E73164" w:rsidRPr="001E02A4" w:rsidRDefault="00E73164" w:rsidP="007F7F51">
            <w:pPr>
              <w:pStyle w:val="MNBodyTextAfter0"/>
              <w:keepNext/>
            </w:pPr>
            <w:bookmarkStart w:id="55" w:name="AgeCLChg"/>
            <w:bookmarkEnd w:id="55"/>
            <w:r>
              <w:t>Increased</w:t>
            </w:r>
          </w:p>
        </w:tc>
      </w:tr>
      <w:bookmarkEnd w:id="53"/>
    </w:tbl>
    <w:p w14:paraId="112ADD9A" w14:textId="77777777" w:rsidR="00E73164" w:rsidRPr="00F532ED" w:rsidRDefault="00E73164" w:rsidP="00F532ED">
      <w:pPr>
        <w:pStyle w:val="MNBodyTextAfter0"/>
      </w:pPr>
    </w:p>
    <w:p w14:paraId="3484270D" w14:textId="77777777" w:rsidR="00E73164" w:rsidRDefault="00E73164" w:rsidP="003A7070">
      <w:pPr>
        <w:pStyle w:val="MNBodyTextIndentB"/>
      </w:pPr>
      <w:bookmarkStart w:id="56" w:name="Age_NoBullets"/>
      <w:r w:rsidRPr="00F532ED">
        <w:t>What the change(s) mean to you</w:t>
      </w:r>
      <w:r>
        <w:t>:</w:t>
      </w:r>
    </w:p>
    <w:p w14:paraId="4CDAE9D9" w14:textId="77777777" w:rsidR="00E73164" w:rsidRPr="00B011E1" w:rsidRDefault="00E73164" w:rsidP="003A7070">
      <w:pPr>
        <w:pStyle w:val="MNBodyTextIndentB"/>
        <w:rPr>
          <w:b w:val="0"/>
        </w:rPr>
      </w:pPr>
    </w:p>
    <w:p w14:paraId="054A18A8" w14:textId="77777777" w:rsidR="00E73164" w:rsidRPr="00B011E1" w:rsidRDefault="00E73164" w:rsidP="00E73164">
      <w:pPr>
        <w:pStyle w:val="MNBodyTextIndentB"/>
        <w:numPr>
          <w:ilvl w:val="0"/>
          <w:numId w:val="8"/>
        </w:numPr>
        <w:rPr>
          <w:b w:val="0"/>
        </w:rPr>
      </w:pPr>
      <w:bookmarkStart w:id="57" w:name="Age_Bullet2"/>
      <w:r w:rsidRPr="00B011E1">
        <w:rPr>
          <w:b w:val="0"/>
        </w:rPr>
        <w:t>An increase in the Termination Age: An increase could result in your loan being covered for a longer period of time</w:t>
      </w:r>
      <w:proofErr w:type="gramStart"/>
      <w:r w:rsidRPr="00B011E1">
        <w:rPr>
          <w:b w:val="0"/>
        </w:rPr>
        <w:t xml:space="preserve">.  </w:t>
      </w:r>
      <w:proofErr w:type="gramEnd"/>
      <w:r w:rsidRPr="00B011E1">
        <w:rPr>
          <w:b w:val="0"/>
        </w:rPr>
        <w:t xml:space="preserve">Continuing to apply the monthly premium rate to your loan for a longer </w:t>
      </w:r>
      <w:proofErr w:type="gramStart"/>
      <w:r w:rsidRPr="00B011E1">
        <w:rPr>
          <w:b w:val="0"/>
        </w:rPr>
        <w:t>period of time</w:t>
      </w:r>
      <w:proofErr w:type="gramEnd"/>
      <w:r w:rsidRPr="00B011E1">
        <w:rPr>
          <w:b w:val="0"/>
        </w:rPr>
        <w:t xml:space="preserve"> may result in a higher last payment, or the term of the loan being extended.  Coverage will cease on the last day of the month which you reach the New Termination Age(s) disclosed above.</w:t>
      </w:r>
      <w:r>
        <w:rPr>
          <w:b w:val="0"/>
        </w:rPr>
        <w:br/>
      </w:r>
    </w:p>
    <w:p w14:paraId="06A08AF3" w14:textId="77777777" w:rsidR="00E73164" w:rsidRPr="00B011E1" w:rsidRDefault="00E73164" w:rsidP="00E73164">
      <w:pPr>
        <w:pStyle w:val="MNBodyTextIndentB"/>
        <w:numPr>
          <w:ilvl w:val="0"/>
          <w:numId w:val="8"/>
        </w:numPr>
        <w:rPr>
          <w:b w:val="0"/>
        </w:rPr>
      </w:pPr>
      <w:bookmarkStart w:id="58" w:name="Age_Bullet3"/>
      <w:bookmarkEnd w:id="57"/>
      <w:r w:rsidRPr="00B011E1">
        <w:rPr>
          <w:b w:val="0"/>
        </w:rPr>
        <w:t xml:space="preserve">With an increase, should you have a co-borrower that had exceeded the “Previous Termination Age”, before </w:t>
      </w:r>
      <w:r>
        <w:rPr>
          <w:b w:val="0"/>
        </w:rPr>
        <w:t>February 1, 2022</w:t>
      </w:r>
      <w:r w:rsidRPr="00B011E1">
        <w:rPr>
          <w:b w:val="0"/>
        </w:rPr>
        <w:t>, elected coverage stopped for that co-borrower on the last day of the month they reached that age</w:t>
      </w:r>
      <w:proofErr w:type="gramStart"/>
      <w:r w:rsidRPr="00B011E1">
        <w:rPr>
          <w:b w:val="0"/>
        </w:rPr>
        <w:t xml:space="preserve">.  </w:t>
      </w:r>
      <w:proofErr w:type="gramEnd"/>
      <w:r w:rsidRPr="00B011E1">
        <w:rPr>
          <w:b w:val="0"/>
        </w:rPr>
        <w:t>Should that co-borrower once again be eligible, based on the “New Termination Age” above, the co-borrower may apply for new coverage by contacting the Credit Union</w:t>
      </w:r>
      <w:proofErr w:type="gramStart"/>
      <w:r w:rsidRPr="00B011E1">
        <w:rPr>
          <w:b w:val="0"/>
        </w:rPr>
        <w:t xml:space="preserve">.  </w:t>
      </w:r>
      <w:proofErr w:type="gramEnd"/>
      <w:r w:rsidRPr="00B011E1">
        <w:rPr>
          <w:b w:val="0"/>
        </w:rPr>
        <w:t>Evidence of Insurability may apply.</w:t>
      </w:r>
    </w:p>
    <w:bookmarkEnd w:id="56"/>
    <w:bookmarkEnd w:id="58"/>
    <w:p w14:paraId="57FF3C4E" w14:textId="77777777" w:rsidR="00E73164" w:rsidRPr="00F532ED" w:rsidRDefault="00E73164" w:rsidP="00F532ED">
      <w:pPr>
        <w:pStyle w:val="MNBodyTextAfter0"/>
      </w:pPr>
    </w:p>
    <w:p w14:paraId="75B966BB" w14:textId="77777777" w:rsidR="00E73164" w:rsidRPr="00F532ED" w:rsidRDefault="00E73164" w:rsidP="00F532ED">
      <w:pPr>
        <w:pStyle w:val="MNBodyTextAfter0"/>
      </w:pPr>
      <w:bookmarkStart w:id="59" w:name="IUADDTITitle"/>
      <w:bookmarkStart w:id="60" w:name="PECSIINPWillBeTitle"/>
      <w:bookmarkStart w:id="61" w:name="CancellationSentence"/>
      <w:bookmarkEnd w:id="48"/>
      <w:bookmarkEnd w:id="59"/>
      <w:bookmarkEnd w:id="60"/>
      <w:r w:rsidRPr="00F532ED">
        <w:t xml:space="preserve">Claims submitted for any covered events that occurred on or before </w:t>
      </w:r>
      <w:r>
        <w:t>January 31, 2022</w:t>
      </w:r>
      <w:r w:rsidRPr="00F532ED">
        <w:t>, will be processed subject to the terms and conditions of the insurance then in force.</w:t>
      </w:r>
      <w:r>
        <w:t xml:space="preserve"> </w:t>
      </w:r>
      <w:bookmarkEnd w:id="61"/>
      <w:r w:rsidRPr="000077FE">
        <w:rPr>
          <w:b/>
          <w:i/>
        </w:rPr>
        <w:t>Please keep this notice with your certificate of insurance or other important loan/insurance documents.</w:t>
      </w:r>
      <w:r w:rsidRPr="00F532ED">
        <w:t xml:space="preserve"> </w:t>
      </w:r>
    </w:p>
    <w:p w14:paraId="64A71170" w14:textId="77777777" w:rsidR="00E73164" w:rsidRPr="00F532ED" w:rsidRDefault="00E73164" w:rsidP="00F532ED">
      <w:pPr>
        <w:pStyle w:val="MNBodyTextAfter0"/>
      </w:pPr>
    </w:p>
    <w:p w14:paraId="7854D91D" w14:textId="77777777" w:rsidR="00E73164" w:rsidRPr="00F532ED" w:rsidRDefault="00E73164" w:rsidP="00F532ED">
      <w:pPr>
        <w:pStyle w:val="MNBodyTextAfter0"/>
      </w:pPr>
      <w:r w:rsidRPr="00F532ED">
        <w:t xml:space="preserve">You have the right to cancel coverage at any time by providing written notification to your </w:t>
      </w:r>
      <w:r>
        <w:t>Credit Union</w:t>
      </w:r>
      <w:r w:rsidRPr="00F532ED">
        <w:t xml:space="preserve">. If you have any questions regarding this notice or your coverage, please contact </w:t>
      </w:r>
      <w:bookmarkStart w:id="62" w:name="CUNameRatePlanChg3"/>
      <w:bookmarkEnd w:id="62"/>
      <w:r>
        <w:t>Envision Credit Union</w:t>
      </w:r>
      <w:r w:rsidRPr="00F532ED">
        <w:t>.</w:t>
      </w:r>
      <w:r>
        <w:t xml:space="preserve"> </w:t>
      </w:r>
      <w:r w:rsidRPr="00F532ED">
        <w:t xml:space="preserve">Again, there is no action necessary on your part to continue coverage. </w:t>
      </w:r>
    </w:p>
    <w:p w14:paraId="6A1A2F29" w14:textId="77777777" w:rsidR="00E73164" w:rsidRPr="00F532ED" w:rsidRDefault="00E73164" w:rsidP="00F532ED">
      <w:pPr>
        <w:pStyle w:val="MNBodyTextAfter0"/>
      </w:pPr>
    </w:p>
    <w:p w14:paraId="09901B07" w14:textId="77777777" w:rsidR="00E73164" w:rsidRPr="00F532ED" w:rsidRDefault="00E73164" w:rsidP="00F532ED">
      <w:pPr>
        <w:pStyle w:val="MNBodyTextAfter0"/>
      </w:pPr>
    </w:p>
    <w:p w14:paraId="78699AEE" w14:textId="77777777" w:rsidR="00E73164" w:rsidRDefault="00E73164" w:rsidP="00551B47">
      <w:pPr>
        <w:pStyle w:val="MNBodyText8"/>
      </w:pPr>
      <w:bookmarkStart w:id="63" w:name="ContractNoRatePlanChg"/>
      <w:bookmarkEnd w:id="63"/>
      <w:r>
        <w:t>009-0347-9</w:t>
      </w:r>
    </w:p>
    <w:p w14:paraId="06698FEE" w14:textId="77777777" w:rsidR="00E73164" w:rsidRDefault="00E73164" w:rsidP="00551B47">
      <w:pPr>
        <w:pStyle w:val="MNBodyText8"/>
      </w:pPr>
      <w:r>
        <w:t>Florida</w:t>
      </w:r>
    </w:p>
    <w:p w14:paraId="1AC34D7E" w14:textId="77777777" w:rsidR="00E73164" w:rsidRDefault="00E73164" w:rsidP="00551B47">
      <w:pPr>
        <w:pStyle w:val="MNBodyText8"/>
      </w:pPr>
      <w:bookmarkStart w:id="64" w:name="ContractNoRatePlanChgNonSurvivor"/>
      <w:bookmarkEnd w:id="64"/>
      <w:r>
        <w:t>010-0598-1 (non-survivor)</w:t>
      </w:r>
    </w:p>
    <w:p w14:paraId="51809ECF" w14:textId="77777777" w:rsidR="00E73164" w:rsidRPr="00F532ED" w:rsidRDefault="00E73164" w:rsidP="00CE7A23">
      <w:pPr>
        <w:pStyle w:val="MNBodyTextAfter0"/>
      </w:pPr>
      <w:bookmarkStart w:id="65" w:name="Enclosure"/>
      <w:bookmarkEnd w:id="65"/>
    </w:p>
    <w:p w14:paraId="4E594257" w14:textId="77777777" w:rsidR="002E7891" w:rsidRDefault="002E7891" w:rsidP="008D2F73">
      <w:pPr>
        <w:pStyle w:val="MNBodyText"/>
      </w:pPr>
    </w:p>
    <w:sectPr w:rsidR="002E7891" w:rsidSect="00014EC3">
      <w:headerReference w:type="first" r:id="rId11"/>
      <w:footerReference w:type="first" r:id="rId12"/>
      <w:pgSz w:w="12240" w:h="15840" w:code="1"/>
      <w:pgMar w:top="1296"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59BD" w14:textId="77777777" w:rsidR="00E73164" w:rsidRDefault="00E73164">
      <w:r>
        <w:separator/>
      </w:r>
    </w:p>
  </w:endnote>
  <w:endnote w:type="continuationSeparator" w:id="0">
    <w:p w14:paraId="2B31D8EC" w14:textId="77777777" w:rsidR="00E73164" w:rsidRDefault="00E7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58F6" w14:textId="3755622F" w:rsidR="00F13DA2" w:rsidRDefault="00D21A40">
    <w:pPr>
      <w:pStyle w:val="Footer"/>
    </w:pPr>
    <w:r>
      <w:rPr>
        <w:noProof/>
      </w:rPr>
      <mc:AlternateContent>
        <mc:Choice Requires="wps">
          <w:drawing>
            <wp:anchor distT="0" distB="0" distL="114300" distR="114300" simplePos="0" relativeHeight="251655680" behindDoc="1" locked="0" layoutInCell="1" allowOverlap="1" wp14:anchorId="7F5D9437" wp14:editId="11F9CDB5">
              <wp:simplePos x="0" y="0"/>
              <wp:positionH relativeFrom="page">
                <wp:posOffset>228600</wp:posOffset>
              </wp:positionH>
              <wp:positionV relativeFrom="page">
                <wp:posOffset>9555480</wp:posOffset>
              </wp:positionV>
              <wp:extent cx="7315200" cy="0"/>
              <wp:effectExtent l="19050" t="20955" r="19050" b="1714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56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E95D" id="Line 2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752.4pt" to="594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" strokecolor="#005689" strokeweight="2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2F63" w14:textId="77777777" w:rsidR="004B14F8" w:rsidRPr="00B43CD8" w:rsidRDefault="0040572A" w:rsidP="00B43CD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FB7D" w14:textId="77777777" w:rsidR="00E73164" w:rsidRDefault="00E73164">
      <w:r>
        <w:separator/>
      </w:r>
    </w:p>
  </w:footnote>
  <w:footnote w:type="continuationSeparator" w:id="0">
    <w:p w14:paraId="5B48EBAA" w14:textId="77777777" w:rsidR="00E73164" w:rsidRDefault="00E7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B183" w14:textId="255B09BC" w:rsidR="00F13DA2" w:rsidRDefault="00671B87">
    <w:pPr>
      <w:pStyle w:val="Header"/>
    </w:pPr>
    <w:r>
      <w:rPr>
        <w:noProof/>
      </w:rPr>
      <w:drawing>
        <wp:anchor distT="0" distB="0" distL="114300" distR="114300" simplePos="0" relativeHeight="251662848" behindDoc="1" locked="0" layoutInCell="1" allowOverlap="1" wp14:anchorId="79F0A8D2" wp14:editId="2F0557BC">
          <wp:simplePos x="0" y="0"/>
          <wp:positionH relativeFrom="page">
            <wp:posOffset>5305425</wp:posOffset>
          </wp:positionH>
          <wp:positionV relativeFrom="page">
            <wp:posOffset>607695</wp:posOffset>
          </wp:positionV>
          <wp:extent cx="2035810" cy="639755"/>
          <wp:effectExtent l="0" t="0" r="2540" b="8255"/>
          <wp:wrapThrough wrapText="bothSides">
            <wp:wrapPolygon edited="0">
              <wp:start x="0" y="0"/>
              <wp:lineTo x="0" y="21235"/>
              <wp:lineTo x="21425" y="21235"/>
              <wp:lineTo x="21425" y="0"/>
              <wp:lineTo x="0" y="0"/>
            </wp:wrapPolygon>
          </wp:wrapThrough>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63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F47">
      <w:rPr>
        <w:noProof/>
      </w:rPr>
      <w:drawing>
        <wp:anchor distT="0" distB="0" distL="114300" distR="114300" simplePos="0" relativeHeight="251657728" behindDoc="1" locked="0" layoutInCell="1" allowOverlap="1" wp14:anchorId="1064ABFF" wp14:editId="3906A17D">
          <wp:simplePos x="0" y="0"/>
          <wp:positionH relativeFrom="margin">
            <wp:posOffset>3077845</wp:posOffset>
          </wp:positionH>
          <wp:positionV relativeFrom="page">
            <wp:posOffset>638175</wp:posOffset>
          </wp:positionV>
          <wp:extent cx="1381125" cy="589712"/>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89712"/>
                  </a:xfrm>
                  <a:prstGeom prst="rect">
                    <a:avLst/>
                  </a:prstGeom>
                  <a:noFill/>
                </pic:spPr>
              </pic:pic>
            </a:graphicData>
          </a:graphic>
          <wp14:sizeRelH relativeFrom="page">
            <wp14:pctWidth>0</wp14:pctWidth>
          </wp14:sizeRelH>
          <wp14:sizeRelV relativeFrom="page">
            <wp14:pctHeight>0</wp14:pctHeight>
          </wp14:sizeRelV>
        </wp:anchor>
      </w:drawing>
    </w:r>
    <w:r w:rsidR="00ED5F47">
      <w:rPr>
        <w:noProof/>
      </w:rPr>
      <mc:AlternateContent>
        <mc:Choice Requires="wps">
          <w:drawing>
            <wp:anchor distT="0" distB="0" distL="114300" distR="114300" simplePos="0" relativeHeight="251653632" behindDoc="0" locked="0" layoutInCell="1" allowOverlap="1" wp14:anchorId="70581D01" wp14:editId="6057374F">
              <wp:simplePos x="0" y="0"/>
              <wp:positionH relativeFrom="column">
                <wp:posOffset>-570230</wp:posOffset>
              </wp:positionH>
              <wp:positionV relativeFrom="paragraph">
                <wp:posOffset>-67310</wp:posOffset>
              </wp:positionV>
              <wp:extent cx="3648075" cy="1381125"/>
              <wp:effectExtent l="0" t="0" r="0"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B6237" w14:textId="77777777" w:rsidR="00F13DA2" w:rsidRPr="00F57F91" w:rsidRDefault="00F13DA2" w:rsidP="0029405A">
                          <w:pPr>
                            <w:pStyle w:val="MNTitle1"/>
                          </w:pPr>
                          <w:r w:rsidRPr="00F57F91">
                            <w:t>Member Notification Mailing</w:t>
                          </w:r>
                          <w:r w:rsidR="00020462">
                            <w:br/>
                          </w:r>
                          <w:r w:rsidRPr="00F57F91">
                            <w:t>Requirements and Confirmation</w:t>
                          </w:r>
                        </w:p>
                        <w:p w14:paraId="70838995" w14:textId="77777777" w:rsidR="00F13DA2" w:rsidRPr="00F57F91" w:rsidRDefault="00F13DA2" w:rsidP="0029405A">
                          <w:pPr>
                            <w:pStyle w:val="MNTitle2"/>
                          </w:pPr>
                          <w:r w:rsidRPr="00F57F91">
                            <w:t>Credit Insurance</w:t>
                          </w:r>
                        </w:p>
                        <w:p w14:paraId="0141FC6A" w14:textId="77777777" w:rsidR="00F13DA2" w:rsidRPr="008F70C8" w:rsidRDefault="00F13DA2" w:rsidP="0029405A">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1D01" id="_x0000_t202" coordsize="21600,21600" o:spt="202" path="m,l,21600r21600,l21600,xe">
              <v:stroke joinstyle="miter"/>
              <v:path gradientshapeok="t" o:connecttype="rect"/>
            </v:shapetype>
            <v:shape id="Text Box 13" o:spid="_x0000_s1026" type="#_x0000_t202" style="position:absolute;margin-left:-44.9pt;margin-top:-5.3pt;width:287.25pt;height:10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" filled="f" stroked="f">
              <v:textbox>
                <w:txbxContent>
                  <w:p w14:paraId="17CB6237" w14:textId="77777777" w:rsidR="00F13DA2" w:rsidRPr="00F57F91" w:rsidRDefault="00F13DA2" w:rsidP="0029405A">
                    <w:pPr>
                      <w:pStyle w:val="MNTitle1"/>
                    </w:pPr>
                    <w:r w:rsidRPr="00F57F91">
                      <w:t>Member Notification Mailing</w:t>
                    </w:r>
                    <w:r w:rsidR="00020462">
                      <w:br/>
                    </w:r>
                    <w:r w:rsidRPr="00F57F91">
                      <w:t>Requirements and Confirmation</w:t>
                    </w:r>
                  </w:p>
                  <w:p w14:paraId="70838995" w14:textId="77777777" w:rsidR="00F13DA2" w:rsidRPr="00F57F91" w:rsidRDefault="00F13DA2" w:rsidP="0029405A">
                    <w:pPr>
                      <w:pStyle w:val="MNTitle2"/>
                    </w:pPr>
                    <w:r w:rsidRPr="00F57F91">
                      <w:t>Credit Insurance</w:t>
                    </w:r>
                  </w:p>
                  <w:p w14:paraId="0141FC6A" w14:textId="77777777" w:rsidR="00F13DA2" w:rsidRPr="008F70C8" w:rsidRDefault="00F13DA2" w:rsidP="0029405A">
                    <w:pPr>
                      <w:rPr>
                        <w:szCs w:val="40"/>
                      </w:rPr>
                    </w:pPr>
                  </w:p>
                </w:txbxContent>
              </v:textbox>
            </v:shape>
          </w:pict>
        </mc:Fallback>
      </mc:AlternateContent>
    </w:r>
    <w:r w:rsidR="00D21A40">
      <w:rPr>
        <w:noProof/>
      </w:rPr>
      <mc:AlternateContent>
        <mc:Choice Requires="wps">
          <w:drawing>
            <wp:anchor distT="0" distB="0" distL="114300" distR="114300" simplePos="0" relativeHeight="251656704" behindDoc="1" locked="0" layoutInCell="1" allowOverlap="1" wp14:anchorId="01271AB0" wp14:editId="0B07FEBF">
              <wp:simplePos x="0" y="0"/>
              <wp:positionH relativeFrom="page">
                <wp:posOffset>228600</wp:posOffset>
              </wp:positionH>
              <wp:positionV relativeFrom="page">
                <wp:posOffset>389890</wp:posOffset>
              </wp:positionV>
              <wp:extent cx="7315200" cy="0"/>
              <wp:effectExtent l="9525" t="8890" r="9525" b="1016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EEFC"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30.7pt" to="59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" strokeweight="1pt">
              <w10:wrap anchorx="page" anchory="page"/>
            </v:line>
          </w:pict>
        </mc:Fallback>
      </mc:AlternateContent>
    </w:r>
    <w:r w:rsidR="00D21A40">
      <w:rPr>
        <w:noProof/>
      </w:rPr>
      <mc:AlternateContent>
        <mc:Choice Requires="wps">
          <w:drawing>
            <wp:anchor distT="0" distB="0" distL="114300" distR="114300" simplePos="0" relativeHeight="251654656" behindDoc="1" locked="0" layoutInCell="1" allowOverlap="1" wp14:anchorId="543780E1" wp14:editId="370BFCCD">
              <wp:simplePos x="0" y="0"/>
              <wp:positionH relativeFrom="page">
                <wp:posOffset>228600</wp:posOffset>
              </wp:positionH>
              <wp:positionV relativeFrom="page">
                <wp:posOffset>1554480</wp:posOffset>
              </wp:positionV>
              <wp:extent cx="7315200" cy="0"/>
              <wp:effectExtent l="19050" t="20955" r="19050" b="1714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56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7F0D" id="Line 2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122.4pt" to="594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" strokecolor="#005689" strokeweight="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F253" w14:textId="1CBA4DF5" w:rsidR="00F80A4D" w:rsidRDefault="00671B87" w:rsidP="00F80A4D">
    <w:pPr>
      <w:pStyle w:val="Header"/>
    </w:pPr>
    <w:r>
      <w:rPr>
        <w:noProof/>
      </w:rPr>
      <mc:AlternateContent>
        <mc:Choice Requires="wps">
          <w:drawing>
            <wp:anchor distT="0" distB="0" distL="114300" distR="114300" simplePos="0" relativeHeight="251658752" behindDoc="0" locked="0" layoutInCell="1" allowOverlap="1" wp14:anchorId="219FF3B1" wp14:editId="76BF197D">
              <wp:simplePos x="0" y="0"/>
              <wp:positionH relativeFrom="page">
                <wp:posOffset>161925</wp:posOffset>
              </wp:positionH>
              <wp:positionV relativeFrom="paragraph">
                <wp:posOffset>-64135</wp:posOffset>
              </wp:positionV>
              <wp:extent cx="5143500" cy="10331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67B0" w14:textId="77777777" w:rsidR="00F80A4D" w:rsidRPr="00D7266B" w:rsidRDefault="00F80A4D" w:rsidP="00F80A4D">
                          <w:pPr>
                            <w:pStyle w:val="MNTitle1"/>
                          </w:pPr>
                          <w:r w:rsidRPr="00D7266B">
                            <w:t>Member Notification Mailing Checklist</w:t>
                          </w:r>
                        </w:p>
                        <w:p w14:paraId="5286A959" w14:textId="77777777" w:rsidR="00F80A4D" w:rsidRPr="00D7266B" w:rsidRDefault="00F80A4D" w:rsidP="00F80A4D">
                          <w:pPr>
                            <w:pStyle w:val="MNTitle2"/>
                          </w:pPr>
                          <w:r w:rsidRPr="00D7266B">
                            <w:t>Credit Insurance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FF3B1" id="_x0000_t202" coordsize="21600,21600" o:spt="202" path="m,l,21600r21600,l21600,xe">
              <v:stroke joinstyle="miter"/>
              <v:path gradientshapeok="t" o:connecttype="rect"/>
            </v:shapetype>
            <v:shape id="Text Box 31" o:spid="_x0000_s1027" type="#_x0000_t202" style="position:absolute;margin-left:12.75pt;margin-top:-5.05pt;width:405pt;height:8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" filled="f" stroked="f">
              <v:textbox>
                <w:txbxContent>
                  <w:p w14:paraId="68B067B0" w14:textId="77777777" w:rsidR="00F80A4D" w:rsidRPr="00D7266B" w:rsidRDefault="00F80A4D" w:rsidP="00F80A4D">
                    <w:pPr>
                      <w:pStyle w:val="MNTitle1"/>
                    </w:pPr>
                    <w:r w:rsidRPr="00D7266B">
                      <w:t>Member Notification Mailing Checklist</w:t>
                    </w:r>
                  </w:p>
                  <w:p w14:paraId="5286A959" w14:textId="77777777" w:rsidR="00F80A4D" w:rsidRPr="00D7266B" w:rsidRDefault="00F80A4D" w:rsidP="00F80A4D">
                    <w:pPr>
                      <w:pStyle w:val="MNTitle2"/>
                    </w:pPr>
                    <w:r w:rsidRPr="00D7266B">
                      <w:t>Credit Insurance</w:t>
                    </w:r>
                  </w:p>
                </w:txbxContent>
              </v:textbox>
              <w10:wrap anchorx="page"/>
            </v:shape>
          </w:pict>
        </mc:Fallback>
      </mc:AlternateContent>
    </w:r>
    <w:r w:rsidR="00D21A40">
      <w:rPr>
        <w:noProof/>
      </w:rPr>
      <mc:AlternateContent>
        <mc:Choice Requires="wps">
          <w:drawing>
            <wp:anchor distT="0" distB="0" distL="114300" distR="114300" simplePos="0" relativeHeight="251660800" behindDoc="1" locked="0" layoutInCell="1" allowOverlap="1" wp14:anchorId="18D13873" wp14:editId="4DD5B48A">
              <wp:simplePos x="0" y="0"/>
              <wp:positionH relativeFrom="page">
                <wp:posOffset>228600</wp:posOffset>
              </wp:positionH>
              <wp:positionV relativeFrom="page">
                <wp:posOffset>393065</wp:posOffset>
              </wp:positionV>
              <wp:extent cx="7315200" cy="0"/>
              <wp:effectExtent l="9525" t="12065" r="9525" b="6985"/>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9617" id="Line 3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30.95pt" to="594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" strokeweight="1pt">
              <w10:wrap anchorx="page" anchory="page"/>
            </v:line>
          </w:pict>
        </mc:Fallback>
      </mc:AlternateContent>
    </w:r>
    <w:r w:rsidR="00D21A40">
      <w:rPr>
        <w:noProof/>
      </w:rPr>
      <mc:AlternateContent>
        <mc:Choice Requires="wps">
          <w:drawing>
            <wp:anchor distT="0" distB="0" distL="114300" distR="114300" simplePos="0" relativeHeight="251659776" behindDoc="1" locked="0" layoutInCell="1" allowOverlap="1" wp14:anchorId="2D6F4B13" wp14:editId="1292E04C">
              <wp:simplePos x="0" y="0"/>
              <wp:positionH relativeFrom="page">
                <wp:posOffset>228600</wp:posOffset>
              </wp:positionH>
              <wp:positionV relativeFrom="page">
                <wp:posOffset>1555750</wp:posOffset>
              </wp:positionV>
              <wp:extent cx="7315200" cy="0"/>
              <wp:effectExtent l="19050" t="12700" r="19050" b="15875"/>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56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9878E" id="Line 3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122.5pt" to="59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" strokecolor="#005689" strokeweight="2pt">
              <w10:wrap anchorx="page" anchory="page"/>
            </v:line>
          </w:pict>
        </mc:Fallback>
      </mc:AlternateContent>
    </w:r>
  </w:p>
  <w:p w14:paraId="7DD72A8C" w14:textId="11E82147" w:rsidR="00020462" w:rsidRPr="00F80A4D" w:rsidRDefault="0012087B" w:rsidP="00F80A4D">
    <w:pPr>
      <w:pStyle w:val="Header"/>
    </w:pPr>
    <w:r w:rsidRPr="00671B87">
      <w:drawing>
        <wp:anchor distT="0" distB="0" distL="114300" distR="114300" simplePos="0" relativeHeight="251664896" behindDoc="1" locked="0" layoutInCell="1" allowOverlap="1" wp14:anchorId="1129F860" wp14:editId="4EA76B7A">
          <wp:simplePos x="0" y="0"/>
          <wp:positionH relativeFrom="margin">
            <wp:posOffset>3352800</wp:posOffset>
          </wp:positionH>
          <wp:positionV relativeFrom="page">
            <wp:posOffset>706755</wp:posOffset>
          </wp:positionV>
          <wp:extent cx="1381125" cy="589712"/>
          <wp:effectExtent l="0" t="0" r="0" b="127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89712"/>
                  </a:xfrm>
                  <a:prstGeom prst="rect">
                    <a:avLst/>
                  </a:prstGeom>
                  <a:noFill/>
                </pic:spPr>
              </pic:pic>
            </a:graphicData>
          </a:graphic>
          <wp14:sizeRelH relativeFrom="page">
            <wp14:pctWidth>0</wp14:pctWidth>
          </wp14:sizeRelH>
          <wp14:sizeRelV relativeFrom="page">
            <wp14:pctHeight>0</wp14:pctHeight>
          </wp14:sizeRelV>
        </wp:anchor>
      </w:drawing>
    </w:r>
    <w:r w:rsidRPr="00671B87">
      <w:drawing>
        <wp:anchor distT="0" distB="0" distL="114300" distR="114300" simplePos="0" relativeHeight="251665920" behindDoc="1" locked="0" layoutInCell="1" allowOverlap="1" wp14:anchorId="7A829EDC" wp14:editId="26B988F9">
          <wp:simplePos x="0" y="0"/>
          <wp:positionH relativeFrom="page">
            <wp:posOffset>5580380</wp:posOffset>
          </wp:positionH>
          <wp:positionV relativeFrom="page">
            <wp:posOffset>666750</wp:posOffset>
          </wp:positionV>
          <wp:extent cx="2035810" cy="639445"/>
          <wp:effectExtent l="0" t="0" r="2540" b="8255"/>
          <wp:wrapThrough wrapText="bothSides">
            <wp:wrapPolygon edited="0">
              <wp:start x="0" y="0"/>
              <wp:lineTo x="0" y="21235"/>
              <wp:lineTo x="21425" y="21235"/>
              <wp:lineTo x="21425" y="0"/>
              <wp:lineTo x="0" y="0"/>
            </wp:wrapPolygon>
          </wp:wrapThrough>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581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428"/>
      <w:gridCol w:w="4428"/>
    </w:tblGrid>
    <w:tr w:rsidR="00417808" w14:paraId="7E86F2B8" w14:textId="77777777" w:rsidTr="007F7F51">
      <w:tc>
        <w:tcPr>
          <w:tcW w:w="4428" w:type="dxa"/>
          <w:shd w:val="clear" w:color="auto" w:fill="auto"/>
        </w:tcPr>
        <w:p w14:paraId="7F08C714" w14:textId="77777777" w:rsidR="00417808" w:rsidRDefault="0040572A" w:rsidP="003C7667">
          <w:pPr>
            <w:pStyle w:val="Header"/>
          </w:pPr>
        </w:p>
      </w:tc>
      <w:tc>
        <w:tcPr>
          <w:tcW w:w="4428" w:type="dxa"/>
          <w:shd w:val="clear" w:color="auto" w:fill="auto"/>
        </w:tcPr>
        <w:p w14:paraId="0ECA3604" w14:textId="6BAAC17A" w:rsidR="00417808" w:rsidRDefault="00D21A40" w:rsidP="007F7F51">
          <w:pPr>
            <w:pStyle w:val="Header"/>
            <w:ind w:left="518"/>
          </w:pPr>
          <w:r>
            <w:rPr>
              <w:noProof/>
            </w:rPr>
            <w:drawing>
              <wp:inline distT="0" distB="0" distL="0" distR="0" wp14:anchorId="10549456" wp14:editId="1DDABDA9">
                <wp:extent cx="220027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85775"/>
                        </a:xfrm>
                        <a:prstGeom prst="rect">
                          <a:avLst/>
                        </a:prstGeom>
                        <a:noFill/>
                        <a:ln>
                          <a:noFill/>
                        </a:ln>
                      </pic:spPr>
                    </pic:pic>
                  </a:graphicData>
                </a:graphic>
              </wp:inline>
            </w:drawing>
          </w:r>
        </w:p>
      </w:tc>
    </w:tr>
    <w:tr w:rsidR="00417808" w14:paraId="20B20A05" w14:textId="77777777" w:rsidTr="007F7F51">
      <w:tc>
        <w:tcPr>
          <w:tcW w:w="4428" w:type="dxa"/>
          <w:shd w:val="clear" w:color="auto" w:fill="auto"/>
        </w:tcPr>
        <w:p w14:paraId="1A1A70AF" w14:textId="77777777" w:rsidR="00417808" w:rsidRDefault="0040572A" w:rsidP="003C7667">
          <w:pPr>
            <w:pStyle w:val="Header"/>
          </w:pPr>
        </w:p>
      </w:tc>
      <w:tc>
        <w:tcPr>
          <w:tcW w:w="4428" w:type="dxa"/>
          <w:shd w:val="clear" w:color="auto" w:fill="auto"/>
        </w:tcPr>
        <w:p w14:paraId="0361BC86" w14:textId="77777777" w:rsidR="00417808" w:rsidRPr="007F7F51" w:rsidRDefault="00D21A40" w:rsidP="007F7F51">
          <w:pPr>
            <w:spacing w:before="120" w:line="180" w:lineRule="exact"/>
            <w:ind w:left="1152"/>
            <w:rPr>
              <w:rFonts w:cs="Arial"/>
              <w:iCs/>
              <w:sz w:val="14"/>
              <w:szCs w:val="14"/>
            </w:rPr>
          </w:pPr>
          <w:smartTag w:uri="urn:schemas-microsoft-com:office:smarttags" w:element="Street">
            <w:smartTag w:uri="urn:schemas-microsoft-com:office:smarttags" w:element="address">
              <w:r w:rsidRPr="007F7F51">
                <w:rPr>
                  <w:rFonts w:cs="Arial"/>
                  <w:iCs/>
                  <w:sz w:val="14"/>
                  <w:szCs w:val="14"/>
                </w:rPr>
                <w:t>5910 Mineral Point Rd</w:t>
              </w:r>
            </w:smartTag>
          </w:smartTag>
          <w:r w:rsidRPr="007F7F51">
            <w:rPr>
              <w:rFonts w:cs="Arial"/>
              <w:iCs/>
              <w:sz w:val="14"/>
              <w:szCs w:val="14"/>
            </w:rPr>
            <w:t>, Madison WI 53705-4456</w:t>
          </w:r>
        </w:p>
        <w:p w14:paraId="578A1714" w14:textId="77777777" w:rsidR="00417808" w:rsidRPr="007F7F51" w:rsidRDefault="00D21A40" w:rsidP="007F7F51">
          <w:pPr>
            <w:spacing w:line="180" w:lineRule="exact"/>
            <w:ind w:left="1152"/>
            <w:rPr>
              <w:rFonts w:cs="Arial"/>
              <w:iCs/>
              <w:sz w:val="14"/>
              <w:szCs w:val="14"/>
            </w:rPr>
          </w:pPr>
          <w:r w:rsidRPr="007F7F51">
            <w:rPr>
              <w:rFonts w:cs="Arial"/>
              <w:iCs/>
              <w:sz w:val="14"/>
              <w:szCs w:val="14"/>
            </w:rPr>
            <w:t>Phone: 800.356.2644</w:t>
          </w:r>
        </w:p>
        <w:p w14:paraId="67A42F28" w14:textId="77777777" w:rsidR="00417808" w:rsidRPr="007F7F51" w:rsidRDefault="00D21A40" w:rsidP="007F7F51">
          <w:pPr>
            <w:spacing w:line="180" w:lineRule="exact"/>
            <w:ind w:left="1152"/>
            <w:rPr>
              <w:sz w:val="12"/>
              <w:szCs w:val="12"/>
            </w:rPr>
          </w:pPr>
          <w:r w:rsidRPr="007F7F51">
            <w:rPr>
              <w:sz w:val="14"/>
              <w:szCs w:val="14"/>
            </w:rPr>
            <w:t xml:space="preserve">Website: </w:t>
          </w:r>
          <w:r w:rsidRPr="007F7F51">
            <w:rPr>
              <w:rFonts w:cs="Arial"/>
              <w:iCs/>
              <w:sz w:val="14"/>
              <w:szCs w:val="14"/>
            </w:rPr>
            <w:t>www.cunamutual.com</w:t>
          </w:r>
        </w:p>
      </w:tc>
    </w:tr>
  </w:tbl>
  <w:p w14:paraId="69371849" w14:textId="77777777" w:rsidR="00417808" w:rsidRDefault="0040572A" w:rsidP="00417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70CE9"/>
    <w:multiLevelType w:val="hybridMultilevel"/>
    <w:tmpl w:val="E75C2FF8"/>
    <w:lvl w:ilvl="0" w:tplc="97123A8E">
      <w:start w:val="1"/>
      <w:numFmt w:val="bullet"/>
      <w:lvlText w:val=""/>
      <w:lvlJc w:val="left"/>
      <w:pPr>
        <w:tabs>
          <w:tab w:val="num" w:pos="1008"/>
        </w:tabs>
        <w:ind w:left="1008" w:hanging="720"/>
      </w:pPr>
      <w:rPr>
        <w:rFonts w:ascii="Wingdings" w:hAnsi="Wingdings"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5A52DF"/>
    <w:multiLevelType w:val="hybridMultilevel"/>
    <w:tmpl w:val="3BC209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D4F71FF"/>
    <w:multiLevelType w:val="hybridMultilevel"/>
    <w:tmpl w:val="2C60BE78"/>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427F3485"/>
    <w:multiLevelType w:val="hybridMultilevel"/>
    <w:tmpl w:val="35B270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0534C"/>
    <w:multiLevelType w:val="hybridMultilevel"/>
    <w:tmpl w:val="C3287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B34ED7"/>
    <w:multiLevelType w:val="hybridMultilevel"/>
    <w:tmpl w:val="5A0E5F90"/>
    <w:lvl w:ilvl="0" w:tplc="97123A8E">
      <w:start w:val="1"/>
      <w:numFmt w:val="bullet"/>
      <w:lvlText w:val=""/>
      <w:lvlJc w:val="left"/>
      <w:pPr>
        <w:tabs>
          <w:tab w:val="num" w:pos="1008"/>
        </w:tabs>
        <w:ind w:left="1008" w:hanging="72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876B80"/>
    <w:multiLevelType w:val="hybridMultilevel"/>
    <w:tmpl w:val="9F249E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0F3708"/>
    <w:multiLevelType w:val="hybridMultilevel"/>
    <w:tmpl w:val="D0A83390"/>
    <w:lvl w:ilvl="0" w:tplc="97123A8E">
      <w:start w:val="1"/>
      <w:numFmt w:val="bullet"/>
      <w:lvlText w:val=""/>
      <w:lvlJc w:val="left"/>
      <w:pPr>
        <w:tabs>
          <w:tab w:val="num" w:pos="1008"/>
        </w:tabs>
        <w:ind w:left="1008" w:hanging="720"/>
      </w:pPr>
      <w:rPr>
        <w:rFonts w:ascii="Wingdings" w:hAnsi="Wingdings" w:hint="default"/>
        <w:color w:val="auto"/>
        <w:sz w:val="20"/>
        <w:szCs w:val="20"/>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64"/>
    <w:rsid w:val="000042C7"/>
    <w:rsid w:val="0001534D"/>
    <w:rsid w:val="00017A7F"/>
    <w:rsid w:val="00020462"/>
    <w:rsid w:val="00020A2B"/>
    <w:rsid w:val="00020B35"/>
    <w:rsid w:val="00034CA1"/>
    <w:rsid w:val="0003565B"/>
    <w:rsid w:val="00056C07"/>
    <w:rsid w:val="00060856"/>
    <w:rsid w:val="000665CF"/>
    <w:rsid w:val="000709AF"/>
    <w:rsid w:val="000824D2"/>
    <w:rsid w:val="00082966"/>
    <w:rsid w:val="00085AAE"/>
    <w:rsid w:val="00090746"/>
    <w:rsid w:val="00092340"/>
    <w:rsid w:val="000A005F"/>
    <w:rsid w:val="000A5121"/>
    <w:rsid w:val="000A685C"/>
    <w:rsid w:val="000B20C7"/>
    <w:rsid w:val="000B4A58"/>
    <w:rsid w:val="000C3C56"/>
    <w:rsid w:val="000C5AAA"/>
    <w:rsid w:val="000D2398"/>
    <w:rsid w:val="000D4A74"/>
    <w:rsid w:val="000E307B"/>
    <w:rsid w:val="000E4634"/>
    <w:rsid w:val="000F3762"/>
    <w:rsid w:val="00104EB8"/>
    <w:rsid w:val="00111D0D"/>
    <w:rsid w:val="0012087B"/>
    <w:rsid w:val="001221DB"/>
    <w:rsid w:val="001225CE"/>
    <w:rsid w:val="00124DF0"/>
    <w:rsid w:val="0013036E"/>
    <w:rsid w:val="00132BBA"/>
    <w:rsid w:val="00135DFE"/>
    <w:rsid w:val="00135F77"/>
    <w:rsid w:val="001364E3"/>
    <w:rsid w:val="00150373"/>
    <w:rsid w:val="00160B87"/>
    <w:rsid w:val="00161B11"/>
    <w:rsid w:val="0016407C"/>
    <w:rsid w:val="00166BB1"/>
    <w:rsid w:val="00167A04"/>
    <w:rsid w:val="00170F3E"/>
    <w:rsid w:val="001711C8"/>
    <w:rsid w:val="00174C73"/>
    <w:rsid w:val="00174FED"/>
    <w:rsid w:val="00184563"/>
    <w:rsid w:val="0019094C"/>
    <w:rsid w:val="0019269E"/>
    <w:rsid w:val="001948A9"/>
    <w:rsid w:val="001A1E68"/>
    <w:rsid w:val="001A3628"/>
    <w:rsid w:val="001A3CBD"/>
    <w:rsid w:val="001B435A"/>
    <w:rsid w:val="001D0ABC"/>
    <w:rsid w:val="001D1D3A"/>
    <w:rsid w:val="001E007D"/>
    <w:rsid w:val="001E06B3"/>
    <w:rsid w:val="001E1083"/>
    <w:rsid w:val="001E2580"/>
    <w:rsid w:val="001E43BC"/>
    <w:rsid w:val="001E54FB"/>
    <w:rsid w:val="001E674D"/>
    <w:rsid w:val="001F0BE4"/>
    <w:rsid w:val="001F674E"/>
    <w:rsid w:val="001F7024"/>
    <w:rsid w:val="00212ED8"/>
    <w:rsid w:val="00220959"/>
    <w:rsid w:val="002229F2"/>
    <w:rsid w:val="00222C67"/>
    <w:rsid w:val="002242F2"/>
    <w:rsid w:val="00227F5A"/>
    <w:rsid w:val="00234FF3"/>
    <w:rsid w:val="00240F1E"/>
    <w:rsid w:val="00246C75"/>
    <w:rsid w:val="002511A6"/>
    <w:rsid w:val="00251A34"/>
    <w:rsid w:val="002575C8"/>
    <w:rsid w:val="002604A1"/>
    <w:rsid w:val="0026137D"/>
    <w:rsid w:val="00265A96"/>
    <w:rsid w:val="002829BD"/>
    <w:rsid w:val="00291985"/>
    <w:rsid w:val="002931E6"/>
    <w:rsid w:val="0029405A"/>
    <w:rsid w:val="00295835"/>
    <w:rsid w:val="002A1F63"/>
    <w:rsid w:val="002B1347"/>
    <w:rsid w:val="002B25EB"/>
    <w:rsid w:val="002B29EC"/>
    <w:rsid w:val="002B79CD"/>
    <w:rsid w:val="002D03BC"/>
    <w:rsid w:val="002D0ADC"/>
    <w:rsid w:val="002D423E"/>
    <w:rsid w:val="002D4BDF"/>
    <w:rsid w:val="002E7891"/>
    <w:rsid w:val="002F271C"/>
    <w:rsid w:val="002F4A5E"/>
    <w:rsid w:val="002F6FDF"/>
    <w:rsid w:val="002F7601"/>
    <w:rsid w:val="003016C2"/>
    <w:rsid w:val="00303851"/>
    <w:rsid w:val="00303EC3"/>
    <w:rsid w:val="003115F1"/>
    <w:rsid w:val="00314AEB"/>
    <w:rsid w:val="003167CF"/>
    <w:rsid w:val="0031695F"/>
    <w:rsid w:val="0031779F"/>
    <w:rsid w:val="003304AA"/>
    <w:rsid w:val="00330B9B"/>
    <w:rsid w:val="0033245F"/>
    <w:rsid w:val="003374C4"/>
    <w:rsid w:val="0034146F"/>
    <w:rsid w:val="00346BDF"/>
    <w:rsid w:val="00357AFE"/>
    <w:rsid w:val="00364A6B"/>
    <w:rsid w:val="003715F7"/>
    <w:rsid w:val="00381E22"/>
    <w:rsid w:val="003825FC"/>
    <w:rsid w:val="00392B8D"/>
    <w:rsid w:val="00396D80"/>
    <w:rsid w:val="003A0694"/>
    <w:rsid w:val="003A0E4C"/>
    <w:rsid w:val="003A286E"/>
    <w:rsid w:val="003A2B06"/>
    <w:rsid w:val="003A3025"/>
    <w:rsid w:val="003A4056"/>
    <w:rsid w:val="003B0377"/>
    <w:rsid w:val="003C4354"/>
    <w:rsid w:val="003D1642"/>
    <w:rsid w:val="003D1773"/>
    <w:rsid w:val="003E4A26"/>
    <w:rsid w:val="003E5F60"/>
    <w:rsid w:val="003E7B90"/>
    <w:rsid w:val="003F0689"/>
    <w:rsid w:val="003F59DA"/>
    <w:rsid w:val="003F6E4A"/>
    <w:rsid w:val="00401B4C"/>
    <w:rsid w:val="0040572A"/>
    <w:rsid w:val="00406302"/>
    <w:rsid w:val="00425A94"/>
    <w:rsid w:val="004347C7"/>
    <w:rsid w:val="0043791F"/>
    <w:rsid w:val="00443839"/>
    <w:rsid w:val="00446C3E"/>
    <w:rsid w:val="004508CC"/>
    <w:rsid w:val="00451D52"/>
    <w:rsid w:val="00452751"/>
    <w:rsid w:val="00454957"/>
    <w:rsid w:val="00456253"/>
    <w:rsid w:val="004626B9"/>
    <w:rsid w:val="004635D7"/>
    <w:rsid w:val="004651B5"/>
    <w:rsid w:val="00473F0F"/>
    <w:rsid w:val="00480089"/>
    <w:rsid w:val="004860DF"/>
    <w:rsid w:val="004929D5"/>
    <w:rsid w:val="00494B27"/>
    <w:rsid w:val="004960C8"/>
    <w:rsid w:val="004A15B6"/>
    <w:rsid w:val="004A3962"/>
    <w:rsid w:val="004C079D"/>
    <w:rsid w:val="004C2520"/>
    <w:rsid w:val="004D4E84"/>
    <w:rsid w:val="004E440C"/>
    <w:rsid w:val="004E53E8"/>
    <w:rsid w:val="004E7EF2"/>
    <w:rsid w:val="004F05C4"/>
    <w:rsid w:val="004F61CE"/>
    <w:rsid w:val="004F64A8"/>
    <w:rsid w:val="004F673A"/>
    <w:rsid w:val="00500466"/>
    <w:rsid w:val="005022FD"/>
    <w:rsid w:val="005065B3"/>
    <w:rsid w:val="00512B2B"/>
    <w:rsid w:val="005217A8"/>
    <w:rsid w:val="00524660"/>
    <w:rsid w:val="00547BA1"/>
    <w:rsid w:val="00554AAB"/>
    <w:rsid w:val="00556A36"/>
    <w:rsid w:val="005572D2"/>
    <w:rsid w:val="005652B4"/>
    <w:rsid w:val="00567038"/>
    <w:rsid w:val="0057100A"/>
    <w:rsid w:val="00572029"/>
    <w:rsid w:val="00575C9E"/>
    <w:rsid w:val="00577099"/>
    <w:rsid w:val="005854F3"/>
    <w:rsid w:val="00590F11"/>
    <w:rsid w:val="0059602A"/>
    <w:rsid w:val="005976CC"/>
    <w:rsid w:val="005A4EF8"/>
    <w:rsid w:val="005A77BD"/>
    <w:rsid w:val="005A7818"/>
    <w:rsid w:val="005B6C1E"/>
    <w:rsid w:val="005C6BB7"/>
    <w:rsid w:val="005D114C"/>
    <w:rsid w:val="005D5BA0"/>
    <w:rsid w:val="005D6B27"/>
    <w:rsid w:val="005D7CD3"/>
    <w:rsid w:val="005E38D3"/>
    <w:rsid w:val="005F2436"/>
    <w:rsid w:val="005F2A8F"/>
    <w:rsid w:val="006077D4"/>
    <w:rsid w:val="0062109D"/>
    <w:rsid w:val="00621991"/>
    <w:rsid w:val="00624AB3"/>
    <w:rsid w:val="0062577B"/>
    <w:rsid w:val="00631691"/>
    <w:rsid w:val="00631F64"/>
    <w:rsid w:val="00637547"/>
    <w:rsid w:val="006559ED"/>
    <w:rsid w:val="00656E75"/>
    <w:rsid w:val="00661001"/>
    <w:rsid w:val="00662C03"/>
    <w:rsid w:val="006701FF"/>
    <w:rsid w:val="00671B87"/>
    <w:rsid w:val="0067595E"/>
    <w:rsid w:val="00691F81"/>
    <w:rsid w:val="006947BE"/>
    <w:rsid w:val="006951F8"/>
    <w:rsid w:val="006A2B85"/>
    <w:rsid w:val="006A67FE"/>
    <w:rsid w:val="006B29D4"/>
    <w:rsid w:val="006B49E8"/>
    <w:rsid w:val="006C59D0"/>
    <w:rsid w:val="006E0F9C"/>
    <w:rsid w:val="006E1EE9"/>
    <w:rsid w:val="006F495A"/>
    <w:rsid w:val="006F5FE9"/>
    <w:rsid w:val="00715BD0"/>
    <w:rsid w:val="00716EC2"/>
    <w:rsid w:val="00720DFD"/>
    <w:rsid w:val="00723AF7"/>
    <w:rsid w:val="007302F3"/>
    <w:rsid w:val="00746C1B"/>
    <w:rsid w:val="0075144D"/>
    <w:rsid w:val="007568F7"/>
    <w:rsid w:val="00766D02"/>
    <w:rsid w:val="0076770F"/>
    <w:rsid w:val="007715C8"/>
    <w:rsid w:val="00771DC6"/>
    <w:rsid w:val="007744B3"/>
    <w:rsid w:val="007A7602"/>
    <w:rsid w:val="007B3E2A"/>
    <w:rsid w:val="007B67C5"/>
    <w:rsid w:val="007C02E8"/>
    <w:rsid w:val="007C58FB"/>
    <w:rsid w:val="007D3563"/>
    <w:rsid w:val="007D4240"/>
    <w:rsid w:val="007E0882"/>
    <w:rsid w:val="007E6856"/>
    <w:rsid w:val="007E7140"/>
    <w:rsid w:val="007F327A"/>
    <w:rsid w:val="007F3312"/>
    <w:rsid w:val="007F41B7"/>
    <w:rsid w:val="007F7F32"/>
    <w:rsid w:val="00800F81"/>
    <w:rsid w:val="0080537A"/>
    <w:rsid w:val="00807C89"/>
    <w:rsid w:val="008170DD"/>
    <w:rsid w:val="00820D60"/>
    <w:rsid w:val="00821611"/>
    <w:rsid w:val="00825EBF"/>
    <w:rsid w:val="0083538B"/>
    <w:rsid w:val="00836984"/>
    <w:rsid w:val="00840495"/>
    <w:rsid w:val="00844233"/>
    <w:rsid w:val="008450CB"/>
    <w:rsid w:val="008472BE"/>
    <w:rsid w:val="00873234"/>
    <w:rsid w:val="00876773"/>
    <w:rsid w:val="008817D9"/>
    <w:rsid w:val="00881833"/>
    <w:rsid w:val="00882B18"/>
    <w:rsid w:val="008868D3"/>
    <w:rsid w:val="00894FCA"/>
    <w:rsid w:val="008956CF"/>
    <w:rsid w:val="0089613C"/>
    <w:rsid w:val="008B03E1"/>
    <w:rsid w:val="008B4889"/>
    <w:rsid w:val="008B52C4"/>
    <w:rsid w:val="008B674F"/>
    <w:rsid w:val="008B6A83"/>
    <w:rsid w:val="008B6FC0"/>
    <w:rsid w:val="008C09EB"/>
    <w:rsid w:val="008D2F73"/>
    <w:rsid w:val="008E4E50"/>
    <w:rsid w:val="008E6FB2"/>
    <w:rsid w:val="008F0CFA"/>
    <w:rsid w:val="008F4366"/>
    <w:rsid w:val="00903EF7"/>
    <w:rsid w:val="00912F2A"/>
    <w:rsid w:val="00924916"/>
    <w:rsid w:val="00931B5F"/>
    <w:rsid w:val="0093330B"/>
    <w:rsid w:val="009336E9"/>
    <w:rsid w:val="00933EEF"/>
    <w:rsid w:val="00936C60"/>
    <w:rsid w:val="009456B5"/>
    <w:rsid w:val="009512A5"/>
    <w:rsid w:val="0096611E"/>
    <w:rsid w:val="00966ED3"/>
    <w:rsid w:val="00975F01"/>
    <w:rsid w:val="0097700E"/>
    <w:rsid w:val="00985B0C"/>
    <w:rsid w:val="009A0198"/>
    <w:rsid w:val="009A028D"/>
    <w:rsid w:val="009A1305"/>
    <w:rsid w:val="009A3C36"/>
    <w:rsid w:val="009A41B0"/>
    <w:rsid w:val="009A4EA2"/>
    <w:rsid w:val="009A5257"/>
    <w:rsid w:val="009A61B5"/>
    <w:rsid w:val="009C0FA2"/>
    <w:rsid w:val="009C19A5"/>
    <w:rsid w:val="009C2418"/>
    <w:rsid w:val="009C4763"/>
    <w:rsid w:val="009C5EDE"/>
    <w:rsid w:val="009C688E"/>
    <w:rsid w:val="009E6DED"/>
    <w:rsid w:val="009F0F3D"/>
    <w:rsid w:val="009F3622"/>
    <w:rsid w:val="00A0596A"/>
    <w:rsid w:val="00A16D15"/>
    <w:rsid w:val="00A23EA7"/>
    <w:rsid w:val="00A2531F"/>
    <w:rsid w:val="00A31611"/>
    <w:rsid w:val="00A342D6"/>
    <w:rsid w:val="00A40689"/>
    <w:rsid w:val="00A44F81"/>
    <w:rsid w:val="00A455B5"/>
    <w:rsid w:val="00A468C7"/>
    <w:rsid w:val="00A5614C"/>
    <w:rsid w:val="00A611F3"/>
    <w:rsid w:val="00A6137B"/>
    <w:rsid w:val="00A70FDC"/>
    <w:rsid w:val="00A7505C"/>
    <w:rsid w:val="00A8031E"/>
    <w:rsid w:val="00A82FCC"/>
    <w:rsid w:val="00A84114"/>
    <w:rsid w:val="00A85459"/>
    <w:rsid w:val="00A911B9"/>
    <w:rsid w:val="00A97FB5"/>
    <w:rsid w:val="00AA0101"/>
    <w:rsid w:val="00AA10A7"/>
    <w:rsid w:val="00AA21C3"/>
    <w:rsid w:val="00AA5070"/>
    <w:rsid w:val="00AA53D2"/>
    <w:rsid w:val="00AB33F1"/>
    <w:rsid w:val="00AD44A2"/>
    <w:rsid w:val="00AD5AEB"/>
    <w:rsid w:val="00AE571F"/>
    <w:rsid w:val="00AE7952"/>
    <w:rsid w:val="00AF59CA"/>
    <w:rsid w:val="00AF67FA"/>
    <w:rsid w:val="00B11639"/>
    <w:rsid w:val="00B15D3D"/>
    <w:rsid w:val="00B16A6B"/>
    <w:rsid w:val="00B170A9"/>
    <w:rsid w:val="00B179B4"/>
    <w:rsid w:val="00B17C74"/>
    <w:rsid w:val="00B2227F"/>
    <w:rsid w:val="00B30864"/>
    <w:rsid w:val="00B331D0"/>
    <w:rsid w:val="00B33D8B"/>
    <w:rsid w:val="00B40184"/>
    <w:rsid w:val="00B4245B"/>
    <w:rsid w:val="00B46925"/>
    <w:rsid w:val="00B47954"/>
    <w:rsid w:val="00B505E5"/>
    <w:rsid w:val="00B52803"/>
    <w:rsid w:val="00B6164B"/>
    <w:rsid w:val="00B61C94"/>
    <w:rsid w:val="00B63543"/>
    <w:rsid w:val="00B66BD8"/>
    <w:rsid w:val="00B75714"/>
    <w:rsid w:val="00B76264"/>
    <w:rsid w:val="00B81979"/>
    <w:rsid w:val="00B87560"/>
    <w:rsid w:val="00BA45A2"/>
    <w:rsid w:val="00BB08BF"/>
    <w:rsid w:val="00BB252E"/>
    <w:rsid w:val="00BC219F"/>
    <w:rsid w:val="00BC3966"/>
    <w:rsid w:val="00BD3771"/>
    <w:rsid w:val="00BD5BD0"/>
    <w:rsid w:val="00BD6E22"/>
    <w:rsid w:val="00BE1801"/>
    <w:rsid w:val="00BE42B1"/>
    <w:rsid w:val="00BF4BFA"/>
    <w:rsid w:val="00BF6725"/>
    <w:rsid w:val="00BF69FD"/>
    <w:rsid w:val="00C04BDC"/>
    <w:rsid w:val="00C07613"/>
    <w:rsid w:val="00C118F3"/>
    <w:rsid w:val="00C11BAA"/>
    <w:rsid w:val="00C13182"/>
    <w:rsid w:val="00C16BC6"/>
    <w:rsid w:val="00C21AB6"/>
    <w:rsid w:val="00C2480C"/>
    <w:rsid w:val="00C24EB6"/>
    <w:rsid w:val="00C34781"/>
    <w:rsid w:val="00C37192"/>
    <w:rsid w:val="00C37B30"/>
    <w:rsid w:val="00C43BD4"/>
    <w:rsid w:val="00C46F92"/>
    <w:rsid w:val="00C616FF"/>
    <w:rsid w:val="00C75158"/>
    <w:rsid w:val="00C7564A"/>
    <w:rsid w:val="00C76ECB"/>
    <w:rsid w:val="00C777D7"/>
    <w:rsid w:val="00C83827"/>
    <w:rsid w:val="00C86458"/>
    <w:rsid w:val="00C86FB9"/>
    <w:rsid w:val="00C91FB1"/>
    <w:rsid w:val="00C95722"/>
    <w:rsid w:val="00CB18E6"/>
    <w:rsid w:val="00CB329B"/>
    <w:rsid w:val="00CB511A"/>
    <w:rsid w:val="00CB6249"/>
    <w:rsid w:val="00CC20B5"/>
    <w:rsid w:val="00CC4684"/>
    <w:rsid w:val="00CC7AAC"/>
    <w:rsid w:val="00CE0F17"/>
    <w:rsid w:val="00CF04F7"/>
    <w:rsid w:val="00CF081A"/>
    <w:rsid w:val="00CF18B5"/>
    <w:rsid w:val="00CF6F75"/>
    <w:rsid w:val="00D169F1"/>
    <w:rsid w:val="00D21A40"/>
    <w:rsid w:val="00D23874"/>
    <w:rsid w:val="00D27EE2"/>
    <w:rsid w:val="00D3134D"/>
    <w:rsid w:val="00D37770"/>
    <w:rsid w:val="00D37949"/>
    <w:rsid w:val="00D41F14"/>
    <w:rsid w:val="00D42E0D"/>
    <w:rsid w:val="00D57644"/>
    <w:rsid w:val="00D637DA"/>
    <w:rsid w:val="00D63B42"/>
    <w:rsid w:val="00D7266B"/>
    <w:rsid w:val="00D75AE9"/>
    <w:rsid w:val="00D83CE3"/>
    <w:rsid w:val="00D83EA6"/>
    <w:rsid w:val="00D85FD7"/>
    <w:rsid w:val="00D9517B"/>
    <w:rsid w:val="00DA23E3"/>
    <w:rsid w:val="00DA367E"/>
    <w:rsid w:val="00DA7BBF"/>
    <w:rsid w:val="00DC227E"/>
    <w:rsid w:val="00DC3632"/>
    <w:rsid w:val="00DC62BA"/>
    <w:rsid w:val="00DE1491"/>
    <w:rsid w:val="00DE2C5F"/>
    <w:rsid w:val="00DE42B3"/>
    <w:rsid w:val="00DE5472"/>
    <w:rsid w:val="00DE6A89"/>
    <w:rsid w:val="00DF07AC"/>
    <w:rsid w:val="00DF6EB8"/>
    <w:rsid w:val="00E04BE8"/>
    <w:rsid w:val="00E04D7A"/>
    <w:rsid w:val="00E07C83"/>
    <w:rsid w:val="00E10235"/>
    <w:rsid w:val="00E163EE"/>
    <w:rsid w:val="00E27B58"/>
    <w:rsid w:val="00E31B84"/>
    <w:rsid w:val="00E31BBC"/>
    <w:rsid w:val="00E41894"/>
    <w:rsid w:val="00E465C4"/>
    <w:rsid w:val="00E53156"/>
    <w:rsid w:val="00E53897"/>
    <w:rsid w:val="00E56094"/>
    <w:rsid w:val="00E60004"/>
    <w:rsid w:val="00E64CDB"/>
    <w:rsid w:val="00E65441"/>
    <w:rsid w:val="00E7070E"/>
    <w:rsid w:val="00E72A09"/>
    <w:rsid w:val="00E73164"/>
    <w:rsid w:val="00E76ABB"/>
    <w:rsid w:val="00E77FB9"/>
    <w:rsid w:val="00E803D5"/>
    <w:rsid w:val="00E8249E"/>
    <w:rsid w:val="00EA5D4A"/>
    <w:rsid w:val="00EB4D92"/>
    <w:rsid w:val="00EC1CB7"/>
    <w:rsid w:val="00ED3ACC"/>
    <w:rsid w:val="00ED5F47"/>
    <w:rsid w:val="00ED6F45"/>
    <w:rsid w:val="00EE037B"/>
    <w:rsid w:val="00EE18F7"/>
    <w:rsid w:val="00EE729F"/>
    <w:rsid w:val="00EF09DB"/>
    <w:rsid w:val="00EF5391"/>
    <w:rsid w:val="00F02880"/>
    <w:rsid w:val="00F05AE1"/>
    <w:rsid w:val="00F13DA2"/>
    <w:rsid w:val="00F1589F"/>
    <w:rsid w:val="00F233EB"/>
    <w:rsid w:val="00F24BC1"/>
    <w:rsid w:val="00F2618D"/>
    <w:rsid w:val="00F359D9"/>
    <w:rsid w:val="00F372A5"/>
    <w:rsid w:val="00F56E28"/>
    <w:rsid w:val="00F57F91"/>
    <w:rsid w:val="00F61966"/>
    <w:rsid w:val="00F66801"/>
    <w:rsid w:val="00F80A4D"/>
    <w:rsid w:val="00F84D4C"/>
    <w:rsid w:val="00F85ADD"/>
    <w:rsid w:val="00F86716"/>
    <w:rsid w:val="00FA03BD"/>
    <w:rsid w:val="00FA39E4"/>
    <w:rsid w:val="00FB01A6"/>
    <w:rsid w:val="00FB1961"/>
    <w:rsid w:val="00FB1985"/>
    <w:rsid w:val="00FB360B"/>
    <w:rsid w:val="00FB47FE"/>
    <w:rsid w:val="00FB5EB1"/>
    <w:rsid w:val="00FC28EB"/>
    <w:rsid w:val="00FC4A6D"/>
    <w:rsid w:val="00FE3687"/>
    <w:rsid w:val="00FE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7CB8A38D"/>
  <w15:chartTrackingRefBased/>
  <w15:docId w15:val="{F2858CC9-D9D3-433D-958D-0BCEFE4A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8FB"/>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BodyText">
    <w:name w:val="MN_BodyText"/>
    <w:basedOn w:val="Normal"/>
    <w:rsid w:val="007C58FB"/>
    <w:pPr>
      <w:spacing w:after="120"/>
    </w:pPr>
  </w:style>
  <w:style w:type="paragraph" w:customStyle="1" w:styleId="MNNumbered">
    <w:name w:val="MN_Numbered"/>
    <w:basedOn w:val="MNBodyText"/>
    <w:rsid w:val="007C58FB"/>
    <w:pPr>
      <w:tabs>
        <w:tab w:val="left" w:pos="360"/>
      </w:tabs>
      <w:ind w:left="360" w:hanging="360"/>
    </w:pPr>
  </w:style>
  <w:style w:type="paragraph" w:customStyle="1" w:styleId="MNBullet1">
    <w:name w:val="MN_Bullet1"/>
    <w:basedOn w:val="MNBodyText"/>
    <w:rsid w:val="007C58FB"/>
    <w:pPr>
      <w:tabs>
        <w:tab w:val="left" w:pos="720"/>
      </w:tabs>
      <w:ind w:left="720" w:hanging="360"/>
    </w:pPr>
  </w:style>
  <w:style w:type="paragraph" w:customStyle="1" w:styleId="MNCheckbox">
    <w:name w:val="MN_Checkbox"/>
    <w:basedOn w:val="MNBodyText"/>
    <w:rsid w:val="007C58FB"/>
    <w:pPr>
      <w:tabs>
        <w:tab w:val="left" w:pos="648"/>
      </w:tabs>
      <w:ind w:left="648" w:hanging="360"/>
    </w:pPr>
  </w:style>
  <w:style w:type="paragraph" w:customStyle="1" w:styleId="MNBullet2">
    <w:name w:val="MN_Bullet2"/>
    <w:basedOn w:val="MNBullet1"/>
    <w:rsid w:val="007C58FB"/>
    <w:pPr>
      <w:tabs>
        <w:tab w:val="clear" w:pos="720"/>
        <w:tab w:val="left" w:pos="1008"/>
      </w:tabs>
      <w:ind w:left="1008"/>
    </w:pPr>
  </w:style>
  <w:style w:type="table" w:styleId="TableGrid">
    <w:name w:val="Table Grid"/>
    <w:basedOn w:val="TableNormal"/>
    <w:rsid w:val="0088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5C77"/>
    <w:pPr>
      <w:tabs>
        <w:tab w:val="center" w:pos="4320"/>
        <w:tab w:val="right" w:pos="8640"/>
      </w:tabs>
    </w:pPr>
  </w:style>
  <w:style w:type="paragraph" w:styleId="Footer">
    <w:name w:val="footer"/>
    <w:basedOn w:val="Normal"/>
    <w:rsid w:val="00FE5C77"/>
    <w:pPr>
      <w:tabs>
        <w:tab w:val="center" w:pos="4320"/>
        <w:tab w:val="right" w:pos="8640"/>
      </w:tabs>
    </w:pPr>
  </w:style>
  <w:style w:type="character" w:styleId="PageNumber">
    <w:name w:val="page number"/>
    <w:basedOn w:val="DefaultParagraphFont"/>
    <w:rsid w:val="00FE5C77"/>
  </w:style>
  <w:style w:type="paragraph" w:customStyle="1" w:styleId="MNTitle1">
    <w:name w:val="MN_Title1"/>
    <w:basedOn w:val="Normal"/>
    <w:rsid w:val="00D7266B"/>
    <w:rPr>
      <w:b/>
      <w:color w:val="005689"/>
      <w:sz w:val="40"/>
    </w:rPr>
  </w:style>
  <w:style w:type="paragraph" w:customStyle="1" w:styleId="MNTitle2">
    <w:name w:val="MN_Title2"/>
    <w:basedOn w:val="Normal"/>
    <w:rsid w:val="00D7266B"/>
    <w:rPr>
      <w:sz w:val="32"/>
    </w:rPr>
  </w:style>
  <w:style w:type="paragraph" w:customStyle="1" w:styleId="MNHeadingA11BU">
    <w:name w:val="MN_HeadingA11BU"/>
    <w:basedOn w:val="MNBodyText"/>
    <w:rsid w:val="00D7266B"/>
    <w:rPr>
      <w:b/>
      <w:sz w:val="22"/>
      <w:u w:val="single"/>
    </w:rPr>
  </w:style>
  <w:style w:type="paragraph" w:styleId="BalloonText">
    <w:name w:val="Balloon Text"/>
    <w:basedOn w:val="Normal"/>
    <w:semiHidden/>
    <w:rsid w:val="00D7266B"/>
    <w:rPr>
      <w:rFonts w:ascii="Tahoma" w:hAnsi="Tahoma" w:cs="Tahoma"/>
      <w:sz w:val="16"/>
      <w:szCs w:val="16"/>
    </w:rPr>
  </w:style>
  <w:style w:type="paragraph" w:customStyle="1" w:styleId="MNTitleA16BCcolor">
    <w:name w:val="MN_TitleA16BCcolor"/>
    <w:basedOn w:val="MNTitle1"/>
    <w:rsid w:val="00CB511A"/>
    <w:pPr>
      <w:jc w:val="center"/>
    </w:pPr>
    <w:rPr>
      <w:sz w:val="32"/>
    </w:rPr>
  </w:style>
  <w:style w:type="paragraph" w:customStyle="1" w:styleId="MNBodyTextAfter0">
    <w:name w:val="MN_BodyTextAfter0"/>
    <w:basedOn w:val="MNBodyText"/>
    <w:rsid w:val="00EE037B"/>
    <w:pPr>
      <w:spacing w:after="0"/>
    </w:pPr>
  </w:style>
  <w:style w:type="paragraph" w:customStyle="1" w:styleId="MNBodyText8">
    <w:name w:val="MN_BodyText8"/>
    <w:basedOn w:val="MNBodyTextAfter0"/>
    <w:rsid w:val="00894FCA"/>
    <w:rPr>
      <w:sz w:val="16"/>
    </w:rPr>
  </w:style>
  <w:style w:type="character" w:styleId="Hyperlink">
    <w:name w:val="Hyperlink"/>
    <w:uiPriority w:val="99"/>
    <w:rsid w:val="00881833"/>
    <w:rPr>
      <w:color w:val="0000FF"/>
      <w:u w:val="single"/>
    </w:rPr>
  </w:style>
  <w:style w:type="paragraph" w:customStyle="1" w:styleId="MNHeadingA11BC">
    <w:name w:val="MN_HeadingA11BC"/>
    <w:basedOn w:val="MNBodyTextAfter0"/>
    <w:rsid w:val="008D2F73"/>
    <w:pPr>
      <w:jc w:val="center"/>
    </w:pPr>
    <w:rPr>
      <w:b/>
      <w:sz w:val="22"/>
    </w:rPr>
  </w:style>
  <w:style w:type="paragraph" w:customStyle="1" w:styleId="MNHeadingA11IC">
    <w:name w:val="MN_HeadingA11IC"/>
    <w:basedOn w:val="MNBodyTextAfter0"/>
    <w:rsid w:val="008D2F73"/>
    <w:pPr>
      <w:jc w:val="center"/>
    </w:pPr>
    <w:rPr>
      <w:i/>
      <w:sz w:val="22"/>
    </w:rPr>
  </w:style>
  <w:style w:type="paragraph" w:customStyle="1" w:styleId="MNBodyTextAfter0B">
    <w:name w:val="MN_BodyTextAfter0B"/>
    <w:basedOn w:val="MNBodyTextAfter0"/>
    <w:rsid w:val="00FB47FE"/>
    <w:rPr>
      <w:b/>
    </w:rPr>
  </w:style>
  <w:style w:type="paragraph" w:customStyle="1" w:styleId="MNBodyTextAfter0BC">
    <w:name w:val="MN_BodyTextAfter0BC"/>
    <w:basedOn w:val="MNBodyTextAfter0B"/>
    <w:rsid w:val="00882B18"/>
    <w:pPr>
      <w:jc w:val="center"/>
    </w:pPr>
  </w:style>
  <w:style w:type="paragraph" w:customStyle="1" w:styleId="MNBodyTextIndent">
    <w:name w:val="MN_BodyTextIndent"/>
    <w:basedOn w:val="MNBodyTextAfter0"/>
    <w:rsid w:val="00CC4684"/>
    <w:pPr>
      <w:ind w:left="288"/>
    </w:pPr>
  </w:style>
  <w:style w:type="paragraph" w:customStyle="1" w:styleId="MNBodyTextIndentB">
    <w:name w:val="MN_BodyTextIndentB"/>
    <w:basedOn w:val="MNBodyTextIndent"/>
    <w:rsid w:val="00CB329B"/>
    <w:rPr>
      <w:b/>
    </w:rPr>
  </w:style>
  <w:style w:type="paragraph" w:customStyle="1" w:styleId="MNBodyTextAfter0C">
    <w:name w:val="MN_BodyTextAfter0C"/>
    <w:basedOn w:val="MNBodyTextAfter0"/>
    <w:rsid w:val="0062109D"/>
    <w:pPr>
      <w:jc w:val="center"/>
    </w:pPr>
  </w:style>
  <w:style w:type="paragraph" w:customStyle="1" w:styleId="MNHeading11B">
    <w:name w:val="MN_Heading11B"/>
    <w:basedOn w:val="MNBodyTextAfter0"/>
    <w:rsid w:val="00E04BE8"/>
    <w:rPr>
      <w:b/>
      <w:sz w:val="22"/>
    </w:rPr>
  </w:style>
  <w:style w:type="paragraph" w:customStyle="1" w:styleId="MNBodyBulletIndent">
    <w:name w:val="MN_BodyBulletIndent"/>
    <w:basedOn w:val="MNBodyTextIndent"/>
    <w:rsid w:val="00CC4684"/>
    <w:pPr>
      <w:tabs>
        <w:tab w:val="left" w:pos="360"/>
      </w:tabs>
      <w:ind w:left="648" w:hanging="360"/>
    </w:pPr>
  </w:style>
  <w:style w:type="paragraph" w:customStyle="1" w:styleId="StyleMNBodyBulletIndentLeft02Hanging025">
    <w:name w:val="Style MN_BodyBulletIndent + Left:  0.2&quot; Hanging:  0.25&quot;"/>
    <w:basedOn w:val="MNBodyBulletIndent"/>
    <w:rsid w:val="00CC4684"/>
    <w:rPr>
      <w:szCs w:val="20"/>
    </w:rPr>
  </w:style>
  <w:style w:type="paragraph" w:customStyle="1" w:styleId="MNBodyTextAfter0BI">
    <w:name w:val="MN_BodyTextAfter0BI"/>
    <w:basedOn w:val="MNBodyTextAfter0"/>
    <w:rsid w:val="00EE729F"/>
    <w:rPr>
      <w:b/>
      <w:i/>
    </w:rPr>
  </w:style>
  <w:style w:type="character" w:customStyle="1" w:styleId="HeaderChar">
    <w:name w:val="Header Char"/>
    <w:link w:val="Header"/>
    <w:rsid w:val="00F80A4D"/>
    <w:rPr>
      <w:rFonts w:ascii="Arial" w:hAnsi="Arial"/>
      <w:szCs w:val="24"/>
    </w:rPr>
  </w:style>
  <w:style w:type="character" w:styleId="UnresolvedMention">
    <w:name w:val="Unresolved Mention"/>
    <w:uiPriority w:val="99"/>
    <w:semiHidden/>
    <w:unhideWhenUsed/>
    <w:rsid w:val="005D5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reement_Change_Mail@cunamutua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Mailing Checklist</vt:lpstr>
    </vt:vector>
  </TitlesOfParts>
  <Company>CUNA Mutual Group</Company>
  <LinksUpToDate>false</LinksUpToDate>
  <CharactersWithSpaces>9835</CharactersWithSpaces>
  <SharedDoc>false</SharedDoc>
  <HLinks>
    <vt:vector size="6" baseType="variant">
      <vt:variant>
        <vt:i4>393256</vt:i4>
      </vt:variant>
      <vt:variant>
        <vt:i4>0</vt:i4>
      </vt:variant>
      <vt:variant>
        <vt:i4>0</vt:i4>
      </vt:variant>
      <vt:variant>
        <vt:i4>5</vt:i4>
      </vt:variant>
      <vt:variant>
        <vt:lpwstr>mailto:Agreement_Change_Mail@cunamutual.com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 Checklist</dc:title>
  <dc:subject/>
  <dc:creator>Sue Jakoblich</dc:creator>
  <cp:keywords/>
  <dc:description/>
  <cp:lastModifiedBy>Marie Von Hertsenberg (Envision)</cp:lastModifiedBy>
  <cp:revision>3</cp:revision>
  <dcterms:created xsi:type="dcterms:W3CDTF">2021-11-17T15:10:00Z</dcterms:created>
  <dcterms:modified xsi:type="dcterms:W3CDTF">2021-11-17T15:10:00Z</dcterms:modified>
</cp:coreProperties>
</file>